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35"/>
        <w:gridCol w:w="6977"/>
        <w:gridCol w:w="1727"/>
      </w:tblGrid>
      <w:tr w:rsidR="00D47CB9" w14:paraId="68C062B8" w14:textId="77777777">
        <w:trPr>
          <w:trHeight w:hRule="exact" w:val="227"/>
        </w:trPr>
        <w:tc>
          <w:tcPr>
            <w:tcW w:w="935" w:type="dxa"/>
            <w:vAlign w:val="center"/>
          </w:tcPr>
          <w:p w14:paraId="2DE01B16" w14:textId="77777777" w:rsidR="00D47CB9" w:rsidRDefault="00D47CB9" w:rsidP="008C7D44">
            <w:pPr>
              <w:pStyle w:val="dajtabulky"/>
            </w:pPr>
          </w:p>
        </w:tc>
        <w:tc>
          <w:tcPr>
            <w:tcW w:w="6977" w:type="dxa"/>
            <w:vAlign w:val="center"/>
          </w:tcPr>
          <w:p w14:paraId="097BF25D" w14:textId="77777777" w:rsidR="00D47CB9" w:rsidRDefault="00D47CB9" w:rsidP="008C7D44">
            <w:pPr>
              <w:pStyle w:val="dajtabulky"/>
              <w:rPr>
                <w:sz w:val="14"/>
                <w:szCs w:val="14"/>
              </w:rPr>
            </w:pPr>
          </w:p>
        </w:tc>
        <w:tc>
          <w:tcPr>
            <w:tcW w:w="1727" w:type="dxa"/>
            <w:vAlign w:val="center"/>
          </w:tcPr>
          <w:p w14:paraId="730D8551" w14:textId="77777777" w:rsidR="00D47CB9" w:rsidRDefault="00D47CB9" w:rsidP="008C7D44">
            <w:pPr>
              <w:pStyle w:val="dajtabulky"/>
            </w:pPr>
          </w:p>
        </w:tc>
      </w:tr>
      <w:tr w:rsidR="00D47CB9" w14:paraId="60D73BF3" w14:textId="77777777">
        <w:trPr>
          <w:trHeight w:hRule="exact" w:val="227"/>
        </w:trPr>
        <w:tc>
          <w:tcPr>
            <w:tcW w:w="935" w:type="dxa"/>
            <w:vAlign w:val="center"/>
          </w:tcPr>
          <w:p w14:paraId="37981512" w14:textId="77777777" w:rsidR="00D47CB9" w:rsidRDefault="00D82B62" w:rsidP="00C01487">
            <w:pPr>
              <w:pStyle w:val="Popisektabulky"/>
            </w:pPr>
            <w:r>
              <w:t>Revize</w:t>
            </w:r>
          </w:p>
        </w:tc>
        <w:tc>
          <w:tcPr>
            <w:tcW w:w="6977" w:type="dxa"/>
            <w:vAlign w:val="center"/>
          </w:tcPr>
          <w:p w14:paraId="606D206A" w14:textId="77777777" w:rsidR="00D47CB9" w:rsidRDefault="00D82B62" w:rsidP="008C7D44">
            <w:pPr>
              <w:pStyle w:val="Popisektabulky"/>
            </w:pPr>
            <w:r>
              <w:t>Popis revize</w:t>
            </w:r>
          </w:p>
        </w:tc>
        <w:tc>
          <w:tcPr>
            <w:tcW w:w="1727" w:type="dxa"/>
            <w:vAlign w:val="center"/>
          </w:tcPr>
          <w:p w14:paraId="55816A48" w14:textId="77777777" w:rsidR="00D47CB9" w:rsidRDefault="00D82B62" w:rsidP="00C01487">
            <w:pPr>
              <w:pStyle w:val="Popisektabulky"/>
              <w:rPr>
                <w:sz w:val="20"/>
                <w:szCs w:val="20"/>
              </w:rPr>
            </w:pPr>
            <w:r>
              <w:t>Datum revize</w:t>
            </w:r>
          </w:p>
        </w:tc>
      </w:tr>
    </w:tbl>
    <w:p w14:paraId="3C23B36B" w14:textId="77777777" w:rsidR="00D47CB9" w:rsidRDefault="00D47CB9" w:rsidP="000B0E78">
      <w:pPr>
        <w:spacing w:before="0"/>
      </w:pPr>
    </w:p>
    <w:tbl>
      <w:tblPr>
        <w:tblW w:w="9639" w:type="dxa"/>
        <w:tblInd w:w="-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2383"/>
        <w:gridCol w:w="3352"/>
        <w:gridCol w:w="3904"/>
      </w:tblGrid>
      <w:tr w:rsidR="00D47CB9" w14:paraId="1A140BBB" w14:textId="77777777">
        <w:trPr>
          <w:trHeight w:hRule="exact" w:val="1418"/>
        </w:trPr>
        <w:tc>
          <w:tcPr>
            <w:tcW w:w="5735" w:type="dxa"/>
            <w:gridSpan w:val="2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nil"/>
            </w:tcBorders>
            <w:vAlign w:val="center"/>
          </w:tcPr>
          <w:p w14:paraId="40A6D70E" w14:textId="77777777" w:rsidR="00D47CB9" w:rsidRDefault="00D82B62" w:rsidP="00B8024C">
            <w:pPr>
              <w:tabs>
                <w:tab w:val="left" w:pos="285"/>
              </w:tabs>
            </w:pPr>
            <w:r>
              <w:tab/>
            </w:r>
            <w:r>
              <w:rPr>
                <w:noProof/>
              </w:rPr>
              <w:drawing>
                <wp:inline distT="0" distB="0" distL="0" distR="0" wp14:anchorId="2BD506FA" wp14:editId="26796795">
                  <wp:extent cx="1676400" cy="447675"/>
                  <wp:effectExtent l="0" t="0" r="0" b="9525"/>
                  <wp:docPr id="17" name="obrázek 17" descr="AQP_logo_emf_smal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AQP_logo_emf_small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0" cy="4476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04" w:type="dxa"/>
            <w:tcBorders>
              <w:top w:val="single" w:sz="12" w:space="0" w:color="auto"/>
              <w:left w:val="nil"/>
              <w:bottom w:val="single" w:sz="2" w:space="0" w:color="auto"/>
              <w:right w:val="single" w:sz="12" w:space="0" w:color="auto"/>
            </w:tcBorders>
            <w:vAlign w:val="center"/>
          </w:tcPr>
          <w:p w14:paraId="5B94FCFD" w14:textId="77777777" w:rsidR="00D47CB9" w:rsidRDefault="00D82B62" w:rsidP="0046155E">
            <w:pPr>
              <w:pStyle w:val="Firma"/>
              <w:rPr>
                <w:rFonts w:ascii="Arial Black" w:hAnsi="Arial Black" w:cs="Arial Black"/>
                <w:b/>
                <w:bCs/>
                <w:sz w:val="22"/>
                <w:szCs w:val="22"/>
              </w:rPr>
            </w:pPr>
            <w:r>
              <w:rPr>
                <w:rFonts w:ascii="Arial Black" w:hAnsi="Arial Black" w:cs="Arial Black"/>
                <w:b/>
                <w:bCs/>
                <w:sz w:val="22"/>
                <w:szCs w:val="22"/>
              </w:rPr>
              <w:t>AQUA PROCON s.r.o.</w:t>
            </w:r>
          </w:p>
          <w:p w14:paraId="7DBA6BFE" w14:textId="77777777" w:rsidR="00D47CB9" w:rsidRDefault="00D82B62" w:rsidP="0046155E">
            <w:pPr>
              <w:pStyle w:val="Firma"/>
            </w:pPr>
            <w:r>
              <w:t xml:space="preserve">Projektová a inženýrská společnost </w:t>
            </w:r>
          </w:p>
          <w:p w14:paraId="73CDF9AA" w14:textId="77777777" w:rsidR="00D47CB9" w:rsidRDefault="00D82B62" w:rsidP="0046155E">
            <w:pPr>
              <w:pStyle w:val="Firma"/>
            </w:pPr>
            <w:r>
              <w:t>Palackého tř. 12, 612 00 Brno</w:t>
            </w:r>
          </w:p>
          <w:p w14:paraId="3FEFDB7B" w14:textId="77777777" w:rsidR="00D47CB9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tel.: +420 541 426 011</w:t>
            </w:r>
          </w:p>
          <w:p w14:paraId="6FC3C6BC" w14:textId="77777777" w:rsidR="00D47CB9" w:rsidRDefault="00D82B62" w:rsidP="0046155E">
            <w:pPr>
              <w:pStyle w:val="Firma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E-mail: info@aquaprocon.cz</w:t>
            </w:r>
          </w:p>
          <w:p w14:paraId="44AC1E52" w14:textId="77777777" w:rsidR="00D47CB9" w:rsidRDefault="00D82B62" w:rsidP="0046155E">
            <w:pPr>
              <w:pStyle w:val="Firma"/>
            </w:pPr>
            <w:r>
              <w:rPr>
                <w:sz w:val="16"/>
                <w:szCs w:val="16"/>
              </w:rPr>
              <w:t>www.aquaprocon.cz</w:t>
            </w:r>
          </w:p>
        </w:tc>
      </w:tr>
      <w:tr w:rsidR="00D47CB9" w14:paraId="5822F96C" w14:textId="77777777">
        <w:trPr>
          <w:trHeight w:val="312"/>
        </w:trPr>
        <w:tc>
          <w:tcPr>
            <w:tcW w:w="2383" w:type="dxa"/>
            <w:tcBorders>
              <w:top w:val="single" w:sz="2" w:space="0" w:color="auto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0E12B38B" w14:textId="77777777" w:rsidR="00D47CB9" w:rsidRDefault="00D82B62" w:rsidP="00C01487">
            <w:pPr>
              <w:pStyle w:val="Popisektabulky"/>
            </w:pPr>
            <w:r>
              <w:t>Vedoucí projektu</w:t>
            </w:r>
          </w:p>
        </w:tc>
        <w:bookmarkStart w:id="0" w:name="vedouci_projektu"/>
        <w:tc>
          <w:tcPr>
            <w:tcW w:w="7256" w:type="dxa"/>
            <w:gridSpan w:val="2"/>
            <w:tcBorders>
              <w:top w:val="single" w:sz="2" w:space="0" w:color="auto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7E7E8E38" w14:textId="77777777" w:rsidR="00D47CB9" w:rsidRDefault="00D82B62" w:rsidP="008128D8">
            <w:r>
              <w:fldChar w:fldCharType="begin">
                <w:ffData>
                  <w:name w:val="vedouci_projektu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0"/>
          </w:p>
        </w:tc>
      </w:tr>
      <w:tr w:rsidR="00D47CB9" w14:paraId="4284CD4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50C78078" w14:textId="77777777" w:rsidR="00D47CB9" w:rsidRDefault="00C62333" w:rsidP="00C01487">
            <w:pPr>
              <w:pStyle w:val="Popisektabulky"/>
            </w:pPr>
            <w:r>
              <w:t>Vedoucí dílčího projektu</w:t>
            </w:r>
          </w:p>
        </w:tc>
        <w:bookmarkStart w:id="1" w:name="zastupce_projektu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10986C70" w14:textId="77777777" w:rsidR="00D47CB9" w:rsidRDefault="00D82B62" w:rsidP="008128D8">
            <w:r>
              <w:fldChar w:fldCharType="begin">
                <w:ffData>
                  <w:name w:val="zastupce_projektu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27688">
              <w:fldChar w:fldCharType="separate"/>
            </w:r>
            <w:r>
              <w:fldChar w:fldCharType="end"/>
            </w:r>
            <w:bookmarkEnd w:id="1"/>
          </w:p>
        </w:tc>
      </w:tr>
      <w:tr w:rsidR="00D47CB9" w14:paraId="3753FDAD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7BC49075" w14:textId="77777777" w:rsidR="00D47CB9" w:rsidRDefault="00D82B62" w:rsidP="00C01487">
            <w:pPr>
              <w:pStyle w:val="Popisektabulky"/>
            </w:pPr>
            <w:r>
              <w:t>Zodpovědný projektant</w:t>
            </w:r>
          </w:p>
        </w:tc>
        <w:bookmarkStart w:id="2" w:name="zodp_projektant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3EE6CD05" w14:textId="77777777" w:rsidR="00D47CB9" w:rsidRDefault="00D82B62" w:rsidP="008128D8">
            <w:r>
              <w:fldChar w:fldCharType="begin">
                <w:ffData>
                  <w:name w:val="zodp_projektant"/>
                  <w:enabled/>
                  <w:calcOnExit w:val="0"/>
                  <w:textInput>
                    <w:default w:val="Ing. Petr Šulc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Šulc</w:t>
            </w:r>
            <w:r>
              <w:fldChar w:fldCharType="end"/>
            </w:r>
            <w:bookmarkEnd w:id="2"/>
          </w:p>
        </w:tc>
      </w:tr>
      <w:tr w:rsidR="00D47CB9" w14:paraId="3E65201B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2" w:space="0" w:color="C0C0C0"/>
              <w:right w:val="nil"/>
            </w:tcBorders>
            <w:vAlign w:val="center"/>
          </w:tcPr>
          <w:p w14:paraId="2C37ACEA" w14:textId="77777777" w:rsidR="00D47CB9" w:rsidRDefault="00D82B62" w:rsidP="00C01487">
            <w:pPr>
              <w:pStyle w:val="Popisektabulky"/>
            </w:pPr>
            <w:r>
              <w:t>Vypracoval</w:t>
            </w:r>
          </w:p>
        </w:tc>
        <w:bookmarkStart w:id="3" w:name="vyprac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2" w:space="0" w:color="C0C0C0"/>
              <w:right w:val="single" w:sz="12" w:space="0" w:color="auto"/>
            </w:tcBorders>
            <w:vAlign w:val="center"/>
          </w:tcPr>
          <w:p w14:paraId="6EF16964" w14:textId="77777777" w:rsidR="00D47CB9" w:rsidRDefault="00D82B62" w:rsidP="008128D8">
            <w:r>
              <w:fldChar w:fldCharType="begin">
                <w:ffData>
                  <w:name w:val="vypracoval"/>
                  <w:enabled/>
                  <w:calcOnExit w:val="0"/>
                  <w:textInput>
                    <w:default w:val="Jan Kratochvíl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Jan Kratochvíl</w:t>
            </w:r>
            <w:r>
              <w:fldChar w:fldCharType="end"/>
            </w:r>
            <w:bookmarkEnd w:id="3"/>
          </w:p>
        </w:tc>
      </w:tr>
      <w:tr w:rsidR="00D47CB9" w14:paraId="54C72F67" w14:textId="77777777">
        <w:trPr>
          <w:trHeight w:val="312"/>
        </w:trPr>
        <w:tc>
          <w:tcPr>
            <w:tcW w:w="2383" w:type="dxa"/>
            <w:tcBorders>
              <w:top w:val="single" w:sz="2" w:space="0" w:color="C0C0C0"/>
              <w:left w:val="single" w:sz="12" w:space="0" w:color="auto"/>
              <w:bottom w:val="single" w:sz="12" w:space="0" w:color="auto"/>
              <w:right w:val="nil"/>
            </w:tcBorders>
            <w:vAlign w:val="center"/>
          </w:tcPr>
          <w:p w14:paraId="488D9289" w14:textId="77777777" w:rsidR="00D47CB9" w:rsidRDefault="00D82B62" w:rsidP="00C01487">
            <w:pPr>
              <w:pStyle w:val="Popisektabulky"/>
            </w:pPr>
            <w:r>
              <w:t>Kontroloval</w:t>
            </w:r>
          </w:p>
        </w:tc>
        <w:bookmarkStart w:id="4" w:name="kontroloval"/>
        <w:tc>
          <w:tcPr>
            <w:tcW w:w="7256" w:type="dxa"/>
            <w:gridSpan w:val="2"/>
            <w:tcBorders>
              <w:top w:val="single" w:sz="2" w:space="0" w:color="C0C0C0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14:paraId="7A3B6CBB" w14:textId="77777777" w:rsidR="00D47CB9" w:rsidRDefault="00D82B62" w:rsidP="008128D8">
            <w:r>
              <w:fldChar w:fldCharType="begin">
                <w:ffData>
                  <w:name w:val="kontroloval"/>
                  <w:enabled/>
                  <w:calcOnExit w:val="0"/>
                  <w:textInput>
                    <w:default w:val="Ing. Petr Baránek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Ing. Petr Baránek</w:t>
            </w:r>
            <w:r>
              <w:fldChar w:fldCharType="end"/>
            </w:r>
            <w:bookmarkEnd w:id="4"/>
          </w:p>
        </w:tc>
      </w:tr>
    </w:tbl>
    <w:p w14:paraId="78726ACA" w14:textId="77777777" w:rsidR="00D47CB9" w:rsidRDefault="00D47CB9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9"/>
        <w:gridCol w:w="8640"/>
      </w:tblGrid>
      <w:tr w:rsidR="00D47CB9" w14:paraId="2AB7603A" w14:textId="77777777" w:rsidTr="000B0E78">
        <w:trPr>
          <w:trHeight w:val="284"/>
        </w:trPr>
        <w:tc>
          <w:tcPr>
            <w:tcW w:w="999" w:type="dxa"/>
            <w:tcBorders>
              <w:top w:val="single" w:sz="12" w:space="0" w:color="auto"/>
            </w:tcBorders>
            <w:vAlign w:val="center"/>
          </w:tcPr>
          <w:p w14:paraId="5877C88F" w14:textId="77777777" w:rsidR="00D47CB9" w:rsidRDefault="00D82B62" w:rsidP="00C01487">
            <w:pPr>
              <w:pStyle w:val="Popisektabulky"/>
            </w:pPr>
            <w:r>
              <w:t>Investor</w:t>
            </w:r>
          </w:p>
        </w:tc>
        <w:bookmarkStart w:id="5" w:name="Investor"/>
        <w:tc>
          <w:tcPr>
            <w:tcW w:w="8640" w:type="dxa"/>
            <w:tcBorders>
              <w:top w:val="single" w:sz="12" w:space="0" w:color="auto"/>
            </w:tcBorders>
            <w:vAlign w:val="center"/>
          </w:tcPr>
          <w:p w14:paraId="0655F57D" w14:textId="77777777" w:rsidR="00D47CB9" w:rsidRDefault="00D82B62" w:rsidP="00884801">
            <w:pPr>
              <w:pStyle w:val="dajtabulky"/>
            </w:pPr>
            <w:r>
              <w:fldChar w:fldCharType="begin">
                <w:ffData>
                  <w:name w:val="Investor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5"/>
          </w:p>
        </w:tc>
      </w:tr>
      <w:tr w:rsidR="00D47CB9" w14:paraId="25F748A8" w14:textId="77777777" w:rsidTr="000B0E78">
        <w:trPr>
          <w:trHeight w:val="284"/>
        </w:trPr>
        <w:tc>
          <w:tcPr>
            <w:tcW w:w="999" w:type="dxa"/>
            <w:tcBorders>
              <w:bottom w:val="single" w:sz="12" w:space="0" w:color="auto"/>
            </w:tcBorders>
            <w:vAlign w:val="center"/>
          </w:tcPr>
          <w:p w14:paraId="57F3642A" w14:textId="77777777" w:rsidR="00D47CB9" w:rsidRDefault="00D82B62" w:rsidP="00C01487">
            <w:pPr>
              <w:pStyle w:val="Popisektabulky"/>
            </w:pPr>
            <w:r>
              <w:t>Objednatel</w:t>
            </w:r>
          </w:p>
        </w:tc>
        <w:bookmarkStart w:id="6" w:name="Objednatel"/>
        <w:tc>
          <w:tcPr>
            <w:tcW w:w="8640" w:type="dxa"/>
            <w:tcBorders>
              <w:bottom w:val="single" w:sz="12" w:space="0" w:color="auto"/>
            </w:tcBorders>
            <w:vAlign w:val="center"/>
          </w:tcPr>
          <w:p w14:paraId="2F5689F5" w14:textId="77777777" w:rsidR="00D47CB9" w:rsidRDefault="00D82B62" w:rsidP="00884801">
            <w:pPr>
              <w:pStyle w:val="dajtabulky"/>
            </w:pPr>
            <w:r>
              <w:fldChar w:fldCharType="begin">
                <w:ffData>
                  <w:name w:val="Objednatel"/>
                  <w:enabled/>
                  <w:calcOnExit w:val="0"/>
                  <w:textInput>
                    <w:default w:val="Statutární město Brno, Dominikánské nám. 196/1, 602 00 Brno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Statutární město Brno, Dominikánské nám. 196/1, 602 00 Brno</w:t>
            </w:r>
            <w:r>
              <w:fldChar w:fldCharType="end"/>
            </w:r>
            <w:bookmarkEnd w:id="6"/>
          </w:p>
        </w:tc>
      </w:tr>
    </w:tbl>
    <w:p w14:paraId="1AAB27E8" w14:textId="77777777" w:rsidR="00D47CB9" w:rsidRDefault="00D47CB9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C0C0C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995"/>
        <w:gridCol w:w="709"/>
        <w:gridCol w:w="676"/>
        <w:gridCol w:w="1050"/>
        <w:gridCol w:w="651"/>
        <w:gridCol w:w="1035"/>
        <w:gridCol w:w="666"/>
        <w:gridCol w:w="1295"/>
        <w:gridCol w:w="1257"/>
        <w:gridCol w:w="1305"/>
      </w:tblGrid>
      <w:tr w:rsidR="00D47CB9" w14:paraId="63BB87E4" w14:textId="77777777" w:rsidTr="00766C1B">
        <w:trPr>
          <w:trHeight w:val="284"/>
        </w:trPr>
        <w:tc>
          <w:tcPr>
            <w:tcW w:w="99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33269EB6" w14:textId="77777777" w:rsidR="00D47CB9" w:rsidRDefault="00D82B62" w:rsidP="00C01487">
            <w:pPr>
              <w:pStyle w:val="Popisektabulky"/>
            </w:pPr>
            <w:r>
              <w:t>Formát</w:t>
            </w:r>
          </w:p>
        </w:tc>
        <w:tc>
          <w:tcPr>
            <w:tcW w:w="709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6BA38521" w14:textId="77777777" w:rsidR="00D47CB9" w:rsidRDefault="00ED11EC" w:rsidP="00884801">
            <w:pPr>
              <w:pStyle w:val="dajtabulky"/>
            </w:pPr>
            <w:r>
              <w:rPr>
                <w:rFonts w:ascii="Tahoma" w:hAnsi="Tahoma" w:cs="Tahoma"/>
                <w:noProof/>
              </w:rPr>
              <w:fldChar w:fldCharType="begin"/>
            </w:r>
            <w:r>
              <w:rPr>
                <w:rFonts w:ascii="Tahoma" w:hAnsi="Tahoma" w:cs="Tahoma"/>
                <w:noProof/>
              </w:rPr>
              <w:instrText xml:space="preserve"> NUMPAGES   \* MERGEFORMAT </w:instrText>
            </w:r>
            <w:r>
              <w:rPr>
                <w:rFonts w:ascii="Tahoma" w:hAnsi="Tahoma" w:cs="Tahoma"/>
                <w:noProof/>
              </w:rPr>
              <w:fldChar w:fldCharType="separate"/>
            </w:r>
            <w:r w:rsidR="00A27688">
              <w:rPr>
                <w:rFonts w:ascii="Tahoma" w:hAnsi="Tahoma" w:cs="Tahoma"/>
                <w:noProof/>
              </w:rPr>
              <w:t>4</w:t>
            </w:r>
            <w:r>
              <w:rPr>
                <w:rFonts w:ascii="Tahoma" w:hAnsi="Tahoma" w:cs="Tahoma"/>
                <w:noProof/>
              </w:rPr>
              <w:fldChar w:fldCharType="end"/>
            </w:r>
            <w:r w:rsidR="002A1137">
              <w:rPr>
                <w:rFonts w:ascii="Tahoma" w:hAnsi="Tahoma" w:cs="Tahoma"/>
              </w:rPr>
              <w:t>×</w:t>
            </w:r>
            <w:r w:rsidR="002A1137">
              <w:t>A4</w:t>
            </w:r>
          </w:p>
        </w:tc>
        <w:tc>
          <w:tcPr>
            <w:tcW w:w="67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B373B18" w14:textId="77777777" w:rsidR="00D47CB9" w:rsidRDefault="00D82B62" w:rsidP="00884801">
            <w:pPr>
              <w:pStyle w:val="Popisektabulky"/>
            </w:pPr>
            <w:r>
              <w:t>Měřítko</w:t>
            </w:r>
          </w:p>
        </w:tc>
        <w:bookmarkStart w:id="7" w:name="Meritko"/>
        <w:tc>
          <w:tcPr>
            <w:tcW w:w="1050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0E30E85" w14:textId="77777777" w:rsidR="00D47CB9" w:rsidRDefault="00D82B62" w:rsidP="0046155E">
            <w:pPr>
              <w:pStyle w:val="dajtabulky"/>
            </w:pPr>
            <w:r>
              <w:fldChar w:fldCharType="begin">
                <w:ffData>
                  <w:name w:val="Meritko"/>
                  <w:enabled/>
                  <w:calcOnExit w:val="0"/>
                  <w:textInput>
                    <w:default w:val="-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-</w:t>
            </w:r>
            <w:r>
              <w:fldChar w:fldCharType="end"/>
            </w:r>
            <w:bookmarkEnd w:id="7"/>
          </w:p>
        </w:tc>
        <w:tc>
          <w:tcPr>
            <w:tcW w:w="6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71B0AF19" w14:textId="77777777" w:rsidR="00D47CB9" w:rsidRDefault="00D82B62" w:rsidP="00766C1B">
            <w:pPr>
              <w:pStyle w:val="Popisektabulky"/>
            </w:pPr>
            <w:r>
              <w:t>Stupeň</w:t>
            </w:r>
          </w:p>
        </w:tc>
        <w:bookmarkStart w:id="8" w:name="Stupen"/>
        <w:tc>
          <w:tcPr>
            <w:tcW w:w="103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223A476C" w14:textId="77777777" w:rsidR="00D47CB9" w:rsidRDefault="00D82B62" w:rsidP="0046155E">
            <w:pPr>
              <w:pStyle w:val="dajtabulky"/>
            </w:pPr>
            <w:r>
              <w:fldChar w:fldCharType="begin">
                <w:ffData>
                  <w:name w:val="Stupen"/>
                  <w:enabled/>
                  <w:calcOnExit w:val="0"/>
                  <w:textInput>
                    <w:default w:val="DSP,DPS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DSP,DPS</w:t>
            </w:r>
            <w:r>
              <w:fldChar w:fldCharType="end"/>
            </w:r>
            <w:bookmarkEnd w:id="8"/>
          </w:p>
        </w:tc>
        <w:tc>
          <w:tcPr>
            <w:tcW w:w="666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vAlign w:val="center"/>
          </w:tcPr>
          <w:p w14:paraId="30D2BF18" w14:textId="77777777" w:rsidR="00D47CB9" w:rsidRDefault="00D82B62" w:rsidP="00884801">
            <w:pPr>
              <w:pStyle w:val="Popisektabulky"/>
            </w:pPr>
            <w:r>
              <w:t>Datum</w:t>
            </w:r>
          </w:p>
        </w:tc>
        <w:bookmarkStart w:id="9" w:name="Datum_hl"/>
        <w:tc>
          <w:tcPr>
            <w:tcW w:w="1295" w:type="dxa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1FF9D2CA" w14:textId="77777777" w:rsidR="00D47CB9" w:rsidRDefault="00D82B62" w:rsidP="0046155E">
            <w:pPr>
              <w:pStyle w:val="dajtabulky"/>
            </w:pPr>
            <w:r>
              <w:fldChar w:fldCharType="begin">
                <w:ffData>
                  <w:name w:val="Datum_hl"/>
                  <w:enabled/>
                  <w:calcOnExit w:val="0"/>
                  <w:textInput>
                    <w:default w:val="02/2022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02/2022</w:t>
            </w:r>
            <w:r>
              <w:fldChar w:fldCharType="end"/>
            </w:r>
            <w:bookmarkEnd w:id="9"/>
          </w:p>
        </w:tc>
        <w:tc>
          <w:tcPr>
            <w:tcW w:w="1257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4E184568" w14:textId="77777777" w:rsidR="00D47CB9" w:rsidRDefault="00D82B62" w:rsidP="00884801">
            <w:pPr>
              <w:pStyle w:val="Popisektabulky"/>
            </w:pPr>
            <w:r>
              <w:t>Zakázkové číslo</w:t>
            </w:r>
          </w:p>
        </w:tc>
        <w:bookmarkStart w:id="10" w:name="Zak_cislo"/>
        <w:tc>
          <w:tcPr>
            <w:tcW w:w="130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142B7F33" w14:textId="77777777" w:rsidR="00D47CB9" w:rsidRDefault="00D82B62" w:rsidP="0046155E">
            <w:pPr>
              <w:pStyle w:val="dajtabulky"/>
              <w:rPr>
                <w:b/>
                <w:bCs/>
              </w:rPr>
            </w:pPr>
            <w:r>
              <w:rPr>
                <w:b/>
                <w:bCs/>
              </w:rPr>
              <w:fldChar w:fldCharType="begin">
                <w:ffData>
                  <w:name w:val="Zak_cislo"/>
                  <w:enabled/>
                  <w:calcOnExit w:val="0"/>
                  <w:textInput>
                    <w:default w:val="1516319-16_1"/>
                  </w:textInput>
                </w:ffData>
              </w:fldChar>
            </w:r>
            <w:r>
              <w:rPr>
                <w:b/>
                <w:bCs/>
              </w:rPr>
              <w:instrText xml:space="preserve"> FORMTEXT </w:instrText>
            </w:r>
            <w:r>
              <w:rPr>
                <w:b/>
                <w:bCs/>
              </w:rPr>
            </w:r>
            <w:r>
              <w:rPr>
                <w:b/>
                <w:bCs/>
              </w:rPr>
              <w:fldChar w:fldCharType="separate"/>
            </w:r>
            <w:r>
              <w:rPr>
                <w:b/>
                <w:bCs/>
              </w:rPr>
              <w:t>1516319-16_1</w:t>
            </w:r>
            <w:r>
              <w:rPr>
                <w:b/>
                <w:bCs/>
              </w:rPr>
              <w:fldChar w:fldCharType="end"/>
            </w:r>
            <w:bookmarkEnd w:id="10"/>
          </w:p>
        </w:tc>
      </w:tr>
    </w:tbl>
    <w:p w14:paraId="2C5910CB" w14:textId="77777777" w:rsidR="00D47CB9" w:rsidRDefault="00D47CB9" w:rsidP="000B0E78">
      <w:pPr>
        <w:spacing w:before="0"/>
      </w:pPr>
    </w:p>
    <w:tbl>
      <w:tblPr>
        <w:tblW w:w="9639" w:type="dxa"/>
        <w:tblInd w:w="-5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0A0" w:firstRow="1" w:lastRow="0" w:firstColumn="1" w:lastColumn="0" w:noHBand="0" w:noVBand="0"/>
      </w:tblPr>
      <w:tblGrid>
        <w:gridCol w:w="977"/>
        <w:gridCol w:w="6100"/>
        <w:gridCol w:w="900"/>
        <w:gridCol w:w="1073"/>
        <w:gridCol w:w="589"/>
      </w:tblGrid>
      <w:tr w:rsidR="00D47CB9" w14:paraId="6791D4FB" w14:textId="77777777" w:rsidTr="00B45184">
        <w:trPr>
          <w:trHeight w:val="340"/>
        </w:trPr>
        <w:tc>
          <w:tcPr>
            <w:tcW w:w="7077" w:type="dxa"/>
            <w:gridSpan w:val="2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FE602DA" w14:textId="77777777" w:rsidR="00D47CB9" w:rsidRDefault="00D82B62">
            <w:pPr>
              <w:pStyle w:val="Popisektabulky"/>
            </w:pPr>
            <w:r>
              <w:t>Projekt</w:t>
            </w:r>
          </w:p>
        </w:tc>
        <w:tc>
          <w:tcPr>
            <w:tcW w:w="2562" w:type="dxa"/>
            <w:gridSpan w:val="3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14:paraId="66084D7E" w14:textId="77777777" w:rsidR="00D47CB9" w:rsidRDefault="00D47CB9">
            <w:pPr>
              <w:pStyle w:val="Popisektabulky"/>
            </w:pPr>
          </w:p>
        </w:tc>
      </w:tr>
      <w:tr w:rsidR="00D47CB9" w14:paraId="0C2A5E0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60A484D6" w14:textId="77777777" w:rsidR="00D47CB9" w:rsidRDefault="00D47CB9">
            <w:pPr>
              <w:pStyle w:val="Popisektabulky"/>
            </w:pPr>
          </w:p>
        </w:tc>
        <w:tc>
          <w:tcPr>
            <w:tcW w:w="7000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288F5E9" w14:textId="77777777" w:rsidR="00D47CB9" w:rsidRDefault="00B45184">
            <w:pPr>
              <w:pStyle w:val="Projekt"/>
            </w:pPr>
            <w:r>
              <w:t>BRNO, HLINKY - REKONSTRUKCE VODOVODU, ÚSEK TRAMVAJOVÁ ZASTÁVKA LIPOVÁ</w:t>
            </w:r>
          </w:p>
          <w:p w14:paraId="7B4EC242" w14:textId="77777777" w:rsidR="00D47CB9" w:rsidRDefault="00B45184">
            <w:pPr>
              <w:pStyle w:val="dajtabulky"/>
              <w:rPr>
                <w:sz w:val="28"/>
                <w:szCs w:val="28"/>
              </w:rPr>
            </w:pPr>
            <w:r>
              <w:rPr>
                <w:sz w:val="24"/>
                <w:szCs w:val="24"/>
              </w:rPr>
              <w:fldChar w:fldCharType="begin">
                <w:ffData>
                  <w:name w:val="Podprojekt"/>
                  <w:enabled/>
                  <w:calcOnExit w:val="0"/>
                  <w:textInput/>
                </w:ffData>
              </w:fldChar>
            </w:r>
            <w:r>
              <w:rPr>
                <w:sz w:val="24"/>
                <w:szCs w:val="24"/>
              </w:rPr>
              <w:instrText xml:space="preserve"> FORMTEXT </w:instrText>
            </w:r>
            <w:r w:rsidR="00A27688">
              <w:rPr>
                <w:sz w:val="24"/>
                <w:szCs w:val="24"/>
              </w:rPr>
            </w:r>
            <w:r w:rsidR="00A27688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fldChar w:fldCharType="end"/>
            </w:r>
          </w:p>
        </w:tc>
        <w:tc>
          <w:tcPr>
            <w:tcW w:w="1662" w:type="dxa"/>
            <w:gridSpan w:val="2"/>
            <w:vMerge w:val="restart"/>
            <w:tcBorders>
              <w:top w:val="nil"/>
              <w:left w:val="nil"/>
              <w:bottom w:val="nil"/>
            </w:tcBorders>
            <w:vAlign w:val="bottom"/>
          </w:tcPr>
          <w:p w14:paraId="177F5D48" w14:textId="77777777" w:rsidR="00D47CB9" w:rsidRDefault="00D47CB9" w:rsidP="00DC2B84">
            <w:pPr>
              <w:pStyle w:val="dajtabulky"/>
            </w:pPr>
          </w:p>
        </w:tc>
      </w:tr>
      <w:tr w:rsidR="00D47CB9" w14:paraId="7A89A21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50655E2C" w14:textId="77777777" w:rsidR="00D47CB9" w:rsidRDefault="00D47CB9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AA9F4" w14:textId="77777777" w:rsidR="00D47CB9" w:rsidRDefault="00D47CB9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EB6EC06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0F56AB54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  <w:vAlign w:val="center"/>
          </w:tcPr>
          <w:p w14:paraId="0D1BDBDE" w14:textId="77777777" w:rsidR="00D47CB9" w:rsidRDefault="00D47CB9">
            <w:pPr>
              <w:pStyle w:val="Popisektabulky"/>
            </w:pPr>
          </w:p>
        </w:tc>
        <w:tc>
          <w:tcPr>
            <w:tcW w:w="7000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E9E35" w14:textId="77777777" w:rsidR="00D47CB9" w:rsidRDefault="00D47CB9">
            <w:pPr>
              <w:rPr>
                <w:sz w:val="28"/>
                <w:szCs w:val="28"/>
              </w:rPr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1980078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1EDFE28E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AF7692F" w14:textId="77777777" w:rsidR="00D47CB9" w:rsidRDefault="00D47CB9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8AD99F" w14:textId="77777777" w:rsidR="00D47CB9" w:rsidRDefault="00725A6E">
            <w:pPr>
              <w:pStyle w:val="dajtabulky12"/>
            </w:pPr>
            <w:r>
              <w:fldChar w:fldCharType="begin">
                <w:ffData>
                  <w:name w:val="Oddil"/>
                  <w:enabled/>
                  <w:calcOnExit w:val="0"/>
                  <w:textInput/>
                </w:ffData>
              </w:fldChar>
            </w:r>
            <w:bookmarkStart w:id="11" w:name="Oddil"/>
            <w:r>
              <w:instrText xml:space="preserve"> FORMTEXT </w:instrText>
            </w:r>
            <w:r w:rsidR="00A27688">
              <w:fldChar w:fldCharType="separate"/>
            </w:r>
            <w:r>
              <w:fldChar w:fldCharType="end"/>
            </w:r>
            <w:bookmarkEnd w:id="11"/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CB8B07" w14:textId="77777777" w:rsidR="00D47CB9" w:rsidRDefault="00D47CB9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10A18109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1AC887D0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0E03227A" w14:textId="77777777" w:rsidR="00D47CB9" w:rsidRDefault="00D47CB9" w:rsidP="00725A6E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4E6156" w14:textId="77777777" w:rsidR="00D47CB9" w:rsidRDefault="00725A6E">
            <w:pPr>
              <w:pStyle w:val="dajtabulky12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 w:rsidR="00A27688">
              <w:fldChar w:fldCharType="separate"/>
            </w:r>
            <w:r>
              <w:fldChar w:fldCharType="end"/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8F0DE" w14:textId="77777777" w:rsidR="00D47CB9" w:rsidRDefault="00D47CB9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6F3D3935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3DC2C553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1A0EFD39" w14:textId="77777777" w:rsidR="00D47CB9" w:rsidRDefault="00D47CB9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153232" w14:textId="77777777" w:rsidR="00D47CB9" w:rsidRDefault="00D82B62" w:rsidP="00725A6E">
            <w:pPr>
              <w:pStyle w:val="dajtabulky12"/>
            </w:pPr>
            <w:r>
              <w:t>D - Dokumentace stavebních objektů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3394BC" w14:textId="77777777" w:rsidR="00D47CB9" w:rsidRDefault="00D47CB9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29DDD1B5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5C604F06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nil"/>
              <w:right w:val="nil"/>
            </w:tcBorders>
          </w:tcPr>
          <w:p w14:paraId="7418E04F" w14:textId="77777777" w:rsidR="00D47CB9" w:rsidRDefault="00D47CB9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22AC3" w14:textId="77777777" w:rsidR="00D47CB9" w:rsidRDefault="00D82B62" w:rsidP="00725A6E">
            <w:pPr>
              <w:pStyle w:val="dajtabulky12"/>
            </w:pPr>
            <w:proofErr w:type="gramStart"/>
            <w:r>
              <w:t>D.3 - SO</w:t>
            </w:r>
            <w:proofErr w:type="gramEnd"/>
            <w:r>
              <w:t xml:space="preserve"> 900 PŘELOŽKY INŽENÝRSKÝCH SÍTÍ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F629E" w14:textId="77777777" w:rsidR="00D47CB9" w:rsidRDefault="00D47CB9">
            <w:pPr>
              <w:pStyle w:val="Firma"/>
            </w:pPr>
          </w:p>
        </w:tc>
        <w:tc>
          <w:tcPr>
            <w:tcW w:w="1662" w:type="dxa"/>
            <w:gridSpan w:val="2"/>
            <w:vMerge/>
            <w:tcBorders>
              <w:top w:val="nil"/>
              <w:left w:val="nil"/>
              <w:bottom w:val="nil"/>
            </w:tcBorders>
            <w:vAlign w:val="center"/>
          </w:tcPr>
          <w:p w14:paraId="574710E7" w14:textId="77777777" w:rsidR="00D47CB9" w:rsidRDefault="00D47CB9">
            <w:pPr>
              <w:rPr>
                <w:b/>
                <w:bCs/>
                <w:color w:val="99CCFF"/>
                <w:sz w:val="144"/>
                <w:szCs w:val="144"/>
              </w:rPr>
            </w:pPr>
          </w:p>
        </w:tc>
      </w:tr>
      <w:tr w:rsidR="00D47CB9" w14:paraId="54054C9D" w14:textId="77777777" w:rsidTr="00B45184">
        <w:trPr>
          <w:trHeight w:val="340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</w:tcPr>
          <w:p w14:paraId="75C4829A" w14:textId="77777777" w:rsidR="00D47CB9" w:rsidRDefault="00D47CB9">
            <w:pPr>
              <w:pStyle w:val="Popisektabulky"/>
            </w:pPr>
          </w:p>
        </w:tc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14:paraId="0ED33D98" w14:textId="77777777" w:rsidR="00D47CB9" w:rsidRDefault="00D82B62" w:rsidP="00725A6E">
            <w:pPr>
              <w:pStyle w:val="dajtabulky12"/>
            </w:pPr>
            <w:proofErr w:type="gramStart"/>
            <w:r>
              <w:t>D.3.1</w:t>
            </w:r>
            <w:proofErr w:type="gramEnd"/>
            <w:r>
              <w:t xml:space="preserve"> - SO 901 PŘELOŽKA VEDENÍ A SLOUPŮ VO</w:t>
            </w:r>
          </w:p>
        </w:tc>
        <w:tc>
          <w:tcPr>
            <w:tcW w:w="2562" w:type="dxa"/>
            <w:gridSpan w:val="3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58EE9635" w14:textId="77777777" w:rsidR="00D47CB9" w:rsidRDefault="00D82B62">
            <w:pPr>
              <w:pStyle w:val="dajtabulky"/>
              <w:jc w:val="right"/>
            </w:pPr>
            <w:r>
              <w:t>Souprava</w:t>
            </w:r>
          </w:p>
        </w:tc>
      </w:tr>
      <w:tr w:rsidR="00D47CB9" w14:paraId="190768B3" w14:textId="77777777">
        <w:trPr>
          <w:trHeight w:hRule="exact" w:val="281"/>
        </w:trPr>
        <w:tc>
          <w:tcPr>
            <w:tcW w:w="977" w:type="dxa"/>
            <w:tcBorders>
              <w:top w:val="single" w:sz="12" w:space="0" w:color="auto"/>
              <w:bottom w:val="nil"/>
              <w:right w:val="nil"/>
            </w:tcBorders>
            <w:shd w:val="clear" w:color="auto" w:fill="E0E0E0"/>
            <w:vAlign w:val="center"/>
          </w:tcPr>
          <w:p w14:paraId="6A59094F" w14:textId="77777777" w:rsidR="00D47CB9" w:rsidRDefault="00D82B62">
            <w:pPr>
              <w:pStyle w:val="Popisektabulky"/>
            </w:pPr>
            <w:r>
              <w:t>Příloha</w:t>
            </w:r>
          </w:p>
        </w:tc>
        <w:tc>
          <w:tcPr>
            <w:tcW w:w="6100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shd w:val="clear" w:color="auto" w:fill="E0E0E0"/>
            <w:vAlign w:val="center"/>
          </w:tcPr>
          <w:p w14:paraId="74C71993" w14:textId="77777777" w:rsidR="00D47CB9" w:rsidRDefault="00D47CB9"/>
        </w:tc>
        <w:tc>
          <w:tcPr>
            <w:tcW w:w="1973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single" w:sz="2" w:space="0" w:color="auto"/>
            </w:tcBorders>
            <w:shd w:val="clear" w:color="auto" w:fill="E0E0E0"/>
            <w:vAlign w:val="center"/>
          </w:tcPr>
          <w:p w14:paraId="152D229A" w14:textId="77777777" w:rsidR="00D47CB9" w:rsidRDefault="00D82B62">
            <w:pPr>
              <w:pStyle w:val="Popisektabulky"/>
            </w:pPr>
            <w:r>
              <w:t>Číslo přílohy</w:t>
            </w:r>
          </w:p>
        </w:tc>
        <w:tc>
          <w:tcPr>
            <w:tcW w:w="589" w:type="dxa"/>
            <w:tcBorders>
              <w:top w:val="single" w:sz="12" w:space="0" w:color="auto"/>
              <w:left w:val="single" w:sz="2" w:space="0" w:color="auto"/>
              <w:bottom w:val="nil"/>
            </w:tcBorders>
            <w:shd w:val="clear" w:color="auto" w:fill="E0E0E0"/>
            <w:vAlign w:val="center"/>
          </w:tcPr>
          <w:p w14:paraId="7F952DB5" w14:textId="77777777" w:rsidR="00D47CB9" w:rsidRDefault="00D82B62">
            <w:pPr>
              <w:pStyle w:val="Popisektabulky"/>
            </w:pPr>
            <w:r>
              <w:t>Revize</w:t>
            </w:r>
          </w:p>
        </w:tc>
      </w:tr>
      <w:tr w:rsidR="00D47CB9" w14:paraId="2033D3DD" w14:textId="77777777">
        <w:trPr>
          <w:trHeight w:val="567"/>
        </w:trPr>
        <w:tc>
          <w:tcPr>
            <w:tcW w:w="977" w:type="dxa"/>
            <w:tcBorders>
              <w:top w:val="nil"/>
              <w:bottom w:val="single" w:sz="12" w:space="0" w:color="auto"/>
              <w:right w:val="nil"/>
            </w:tcBorders>
            <w:shd w:val="clear" w:color="auto" w:fill="E0E0E0"/>
          </w:tcPr>
          <w:p w14:paraId="4C485CE4" w14:textId="77777777" w:rsidR="00D47CB9" w:rsidRDefault="00D47CB9">
            <w:pPr>
              <w:pStyle w:val="Popisektabulky"/>
            </w:pPr>
          </w:p>
        </w:tc>
        <w:bookmarkStart w:id="12" w:name="Priloha"/>
        <w:tc>
          <w:tcPr>
            <w:tcW w:w="6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14:paraId="0F2063B5" w14:textId="77777777" w:rsidR="00D47CB9" w:rsidRDefault="00D82B62">
            <w:pPr>
              <w:pStyle w:val="dajtabulky12"/>
            </w:pPr>
            <w:r>
              <w:fldChar w:fldCharType="begin">
                <w:ffData>
                  <w:name w:val="Priloha"/>
                  <w:enabled/>
                  <w:calcOnExit w:val="0"/>
                  <w:textInput>
                    <w:default w:val="TECHNICKÁ ZPRÁVA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TECHNICKÁ ZPRÁVA</w:t>
            </w:r>
            <w:r>
              <w:fldChar w:fldCharType="end"/>
            </w:r>
            <w:bookmarkEnd w:id="12"/>
          </w:p>
        </w:tc>
        <w:bookmarkStart w:id="13" w:name="Cislo_prilohy"/>
        <w:tc>
          <w:tcPr>
            <w:tcW w:w="1973" w:type="dxa"/>
            <w:gridSpan w:val="2"/>
            <w:tcBorders>
              <w:top w:val="nil"/>
              <w:left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0E0E0"/>
            <w:vAlign w:val="center"/>
          </w:tcPr>
          <w:p w14:paraId="689DD82A" w14:textId="77777777" w:rsidR="00D47CB9" w:rsidRDefault="00D82B62">
            <w:pPr>
              <w:pStyle w:val="dajtabulky14"/>
            </w:pPr>
            <w:r>
              <w:fldChar w:fldCharType="begin">
                <w:ffData>
                  <w:name w:val="Cislo_prilohy"/>
                  <w:enabled/>
                  <w:calcOnExit w:val="0"/>
                  <w:textInput>
                    <w:default w:val="D.3.1.1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D.3.1.1</w:t>
            </w:r>
            <w:r>
              <w:fldChar w:fldCharType="end"/>
            </w:r>
            <w:bookmarkEnd w:id="13"/>
          </w:p>
        </w:tc>
        <w:bookmarkStart w:id="14" w:name="Revize"/>
        <w:tc>
          <w:tcPr>
            <w:tcW w:w="589" w:type="dxa"/>
            <w:tcBorders>
              <w:top w:val="nil"/>
              <w:left w:val="single" w:sz="2" w:space="0" w:color="auto"/>
              <w:bottom w:val="single" w:sz="12" w:space="0" w:color="auto"/>
            </w:tcBorders>
            <w:shd w:val="clear" w:color="auto" w:fill="E0E0E0"/>
            <w:vAlign w:val="center"/>
          </w:tcPr>
          <w:p w14:paraId="0A7AB30E" w14:textId="77777777" w:rsidR="00D47CB9" w:rsidRDefault="00D82B62">
            <w:pPr>
              <w:pStyle w:val="dajtabulky14"/>
            </w:pPr>
            <w:r>
              <w:fldChar w:fldCharType="begin">
                <w:ffData>
                  <w:name w:val="Revize"/>
                  <w:enabled/>
                  <w:calcOnExit w:val="0"/>
                  <w:textInput>
                    <w:default w:val="0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0</w:t>
            </w:r>
            <w:r>
              <w:fldChar w:fldCharType="end"/>
            </w:r>
            <w:bookmarkEnd w:id="14"/>
          </w:p>
        </w:tc>
      </w:tr>
    </w:tbl>
    <w:p w14:paraId="7F538C77" w14:textId="77777777" w:rsidR="00D47CB9" w:rsidRDefault="00D47CB9" w:rsidP="008922DA"/>
    <w:p w14:paraId="4340A080" w14:textId="77777777" w:rsidR="00D47CB9" w:rsidRDefault="00D47CB9" w:rsidP="008922DA">
      <w:pPr>
        <w:sectPr w:rsidR="00D47CB9" w:rsidSect="00633FC3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 w:code="9"/>
          <w:pgMar w:top="1418" w:right="1134" w:bottom="567" w:left="1418" w:header="709" w:footer="709" w:gutter="0"/>
          <w:cols w:space="708"/>
          <w:vAlign w:val="bottom"/>
          <w:docGrid w:linePitch="360"/>
        </w:sectPr>
      </w:pPr>
    </w:p>
    <w:p w14:paraId="32E2C91B" w14:textId="77777777" w:rsidR="00A27688" w:rsidRDefault="00D82B62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r>
        <w:rPr>
          <w:b w:val="0"/>
          <w:bCs w:val="0"/>
        </w:rPr>
        <w:lastRenderedPageBreak/>
        <w:fldChar w:fldCharType="begin"/>
      </w:r>
      <w:r>
        <w:rPr>
          <w:b w:val="0"/>
          <w:bCs w:val="0"/>
        </w:rPr>
        <w:instrText xml:space="preserve"> TOC \o "1-3" \h \z \u </w:instrText>
      </w:r>
      <w:r>
        <w:rPr>
          <w:b w:val="0"/>
          <w:bCs w:val="0"/>
        </w:rPr>
        <w:fldChar w:fldCharType="separate"/>
      </w:r>
      <w:hyperlink w:anchor="_Toc102547284" w:history="1">
        <w:r w:rsidR="00A27688" w:rsidRPr="004B37B4">
          <w:rPr>
            <w:rStyle w:val="Hypertextovodkaz"/>
            <w:noProof/>
          </w:rPr>
          <w:t>1</w:t>
        </w:r>
        <w:r w:rsidR="00A27688"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="00A27688" w:rsidRPr="004B37B4">
          <w:rPr>
            <w:rStyle w:val="Hypertextovodkaz"/>
            <w:noProof/>
          </w:rPr>
          <w:t>Základní údaje</w:t>
        </w:r>
        <w:r w:rsidR="00A27688">
          <w:rPr>
            <w:noProof/>
            <w:webHidden/>
          </w:rPr>
          <w:tab/>
        </w:r>
        <w:r w:rsidR="00A27688">
          <w:rPr>
            <w:noProof/>
            <w:webHidden/>
          </w:rPr>
          <w:fldChar w:fldCharType="begin"/>
        </w:r>
        <w:r w:rsidR="00A27688">
          <w:rPr>
            <w:noProof/>
            <w:webHidden/>
          </w:rPr>
          <w:instrText xml:space="preserve"> PAGEREF _Toc102547284 \h </w:instrText>
        </w:r>
        <w:r w:rsidR="00A27688">
          <w:rPr>
            <w:noProof/>
            <w:webHidden/>
          </w:rPr>
        </w:r>
        <w:r w:rsidR="00A27688">
          <w:rPr>
            <w:noProof/>
            <w:webHidden/>
          </w:rPr>
          <w:fldChar w:fldCharType="separate"/>
        </w:r>
        <w:r w:rsidR="00A27688">
          <w:rPr>
            <w:noProof/>
            <w:webHidden/>
          </w:rPr>
          <w:t>3</w:t>
        </w:r>
        <w:r w:rsidR="00A27688">
          <w:rPr>
            <w:noProof/>
            <w:webHidden/>
          </w:rPr>
          <w:fldChar w:fldCharType="end"/>
        </w:r>
      </w:hyperlink>
    </w:p>
    <w:p w14:paraId="4149E242" w14:textId="77777777" w:rsidR="00A27688" w:rsidRDefault="00A2768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47285" w:history="1">
        <w:r w:rsidRPr="004B37B4">
          <w:rPr>
            <w:rStyle w:val="Hypertextovodkaz"/>
            <w:noProof/>
          </w:rPr>
          <w:t>2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4B37B4">
          <w:rPr>
            <w:rStyle w:val="Hypertextovodkaz"/>
            <w:noProof/>
          </w:rPr>
          <w:t>Vnější vlivy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_Toc102547285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4A79C276" w14:textId="77777777" w:rsidR="00A27688" w:rsidRDefault="00A2768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47286" w:history="1">
        <w:r w:rsidRPr="004B37B4">
          <w:rPr>
            <w:rStyle w:val="Hypertextovodkaz"/>
            <w:noProof/>
          </w:rPr>
          <w:t>3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4B37B4">
          <w:rPr>
            <w:rStyle w:val="Hypertextovodkaz"/>
            <w:noProof/>
          </w:rPr>
          <w:t>Technické řešení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_Toc102547286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3</w:t>
        </w:r>
        <w:r>
          <w:rPr>
            <w:noProof/>
            <w:webHidden/>
          </w:rPr>
          <w:fldChar w:fldCharType="end"/>
        </w:r>
      </w:hyperlink>
    </w:p>
    <w:p w14:paraId="3C260375" w14:textId="77777777" w:rsidR="00A27688" w:rsidRDefault="00A2768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47287" w:history="1">
        <w:r w:rsidRPr="004B37B4">
          <w:rPr>
            <w:rStyle w:val="Hypertextovodkaz"/>
            <w:noProof/>
          </w:rPr>
          <w:t>4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4B37B4">
          <w:rPr>
            <w:rStyle w:val="Hypertextovodkaz"/>
            <w:noProof/>
          </w:rPr>
          <w:t>Vlivy na životní prostředí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_Toc102547287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195F6A23" w14:textId="77777777" w:rsidR="00A27688" w:rsidRDefault="00A2768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47288" w:history="1">
        <w:r w:rsidRPr="004B37B4">
          <w:rPr>
            <w:rStyle w:val="Hypertextovodkaz"/>
            <w:noProof/>
          </w:rPr>
          <w:t>5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4B37B4">
          <w:rPr>
            <w:rStyle w:val="Hypertextovodkaz"/>
            <w:noProof/>
          </w:rPr>
          <w:t>Závěrečná ustanovení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_Toc102547288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7C7770E4" w14:textId="77777777" w:rsidR="00A27688" w:rsidRDefault="00A27688">
      <w:pPr>
        <w:pStyle w:val="Obsah1"/>
        <w:tabs>
          <w:tab w:val="right" w:leader="dot" w:pos="9627"/>
        </w:tabs>
        <w:rPr>
          <w:rFonts w:asciiTheme="minorHAnsi" w:eastAsiaTheme="minorEastAsia" w:hAnsiTheme="minorHAnsi" w:cstheme="minorBidi"/>
          <w:b w:val="0"/>
          <w:bCs w:val="0"/>
          <w:noProof/>
          <w:color w:val="auto"/>
          <w:sz w:val="22"/>
          <w:szCs w:val="22"/>
        </w:rPr>
      </w:pPr>
      <w:hyperlink w:anchor="_Toc102547289" w:history="1">
        <w:r w:rsidRPr="004B37B4">
          <w:rPr>
            <w:rStyle w:val="Hypertextovodkaz"/>
            <w:noProof/>
          </w:rPr>
          <w:t>6</w:t>
        </w:r>
        <w:r>
          <w:rPr>
            <w:rFonts w:asciiTheme="minorHAnsi" w:eastAsiaTheme="minorEastAsia" w:hAnsiTheme="minorHAnsi" w:cstheme="minorBidi"/>
            <w:b w:val="0"/>
            <w:bCs w:val="0"/>
            <w:noProof/>
            <w:color w:val="auto"/>
            <w:sz w:val="22"/>
            <w:szCs w:val="22"/>
          </w:rPr>
          <w:tab/>
        </w:r>
        <w:r w:rsidRPr="004B37B4">
          <w:rPr>
            <w:rStyle w:val="Hypertextovodkaz"/>
            <w:noProof/>
          </w:rPr>
          <w:t>Bezpečnost a ochrana zdraví při práci</w:t>
        </w:r>
        <w:r>
          <w:rPr>
            <w:noProof/>
            <w:webHidden/>
          </w:rPr>
          <w:tab/>
        </w:r>
        <w:r>
          <w:rPr>
            <w:noProof/>
            <w:webHidden/>
          </w:rPr>
          <w:fldChar w:fldCharType="begin"/>
        </w:r>
        <w:r>
          <w:rPr>
            <w:noProof/>
            <w:webHidden/>
          </w:rPr>
          <w:instrText xml:space="preserve"> PAGEREF _Toc102547289 \h </w:instrText>
        </w:r>
        <w:r>
          <w:rPr>
            <w:noProof/>
            <w:webHidden/>
          </w:rPr>
        </w:r>
        <w:r>
          <w:rPr>
            <w:noProof/>
            <w:webHidden/>
          </w:rPr>
          <w:fldChar w:fldCharType="separate"/>
        </w:r>
        <w:r>
          <w:rPr>
            <w:noProof/>
            <w:webHidden/>
          </w:rPr>
          <w:t>4</w:t>
        </w:r>
        <w:r>
          <w:rPr>
            <w:noProof/>
            <w:webHidden/>
          </w:rPr>
          <w:fldChar w:fldCharType="end"/>
        </w:r>
      </w:hyperlink>
    </w:p>
    <w:p w14:paraId="07598349" w14:textId="77777777" w:rsidR="00D47CB9" w:rsidRDefault="00D82B62" w:rsidP="00990FA7">
      <w:r>
        <w:rPr>
          <w:b/>
          <w:bCs/>
        </w:rPr>
        <w:fldChar w:fldCharType="end"/>
      </w:r>
      <w:bookmarkStart w:id="15" w:name="_GoBack"/>
      <w:bookmarkEnd w:id="15"/>
    </w:p>
    <w:p w14:paraId="1CBE1DB9" w14:textId="77777777" w:rsidR="00D25885" w:rsidRDefault="00D82B62" w:rsidP="00D25885">
      <w:pPr>
        <w:pStyle w:val="Nadpis1"/>
        <w:numPr>
          <w:ilvl w:val="0"/>
          <w:numId w:val="2"/>
        </w:numPr>
        <w:tabs>
          <w:tab w:val="clear" w:pos="432"/>
          <w:tab w:val="num" w:pos="540"/>
        </w:tabs>
        <w:ind w:left="540" w:hanging="540"/>
      </w:pPr>
      <w:bookmarkStart w:id="16" w:name="_Toc88104622"/>
      <w:bookmarkStart w:id="17" w:name="_Toc88105067"/>
      <w:bookmarkStart w:id="18" w:name="_Toc88105322"/>
      <w:bookmarkStart w:id="19" w:name="_Toc88108799"/>
      <w:bookmarkStart w:id="20" w:name="_Toc88108864"/>
      <w:bookmarkStart w:id="21" w:name="_Toc88109216"/>
      <w:bookmarkStart w:id="22" w:name="_Toc88109295"/>
      <w:bookmarkStart w:id="23" w:name="_Toc88119778"/>
      <w:bookmarkStart w:id="24" w:name="_Toc88120569"/>
      <w:bookmarkStart w:id="25" w:name="_Toc88120646"/>
      <w:bookmarkStart w:id="26" w:name="_Toc88121219"/>
      <w:bookmarkStart w:id="27" w:name="_Toc88121465"/>
      <w:bookmarkStart w:id="28" w:name="_Toc88121490"/>
      <w:bookmarkStart w:id="29" w:name="_Toc88121551"/>
      <w:bookmarkStart w:id="30" w:name="_Toc88287774"/>
      <w:bookmarkStart w:id="31" w:name="_Toc68497117"/>
      <w:bookmarkStart w:id="32" w:name="_Toc115846553"/>
      <w:r>
        <w:br w:type="page"/>
      </w:r>
      <w:bookmarkStart w:id="33" w:name="_Toc526247556"/>
      <w:bookmarkStart w:id="34" w:name="_Toc429132932"/>
      <w:bookmarkStart w:id="35" w:name="_Toc460478970"/>
      <w:bookmarkStart w:id="36" w:name="_Toc479832576"/>
      <w:bookmarkStart w:id="37" w:name="_Toc503514448"/>
      <w:bookmarkStart w:id="38" w:name="_Toc512414028"/>
      <w:bookmarkStart w:id="39" w:name="_Toc514336245"/>
      <w:bookmarkStart w:id="40" w:name="_Toc527361472"/>
      <w:bookmarkStart w:id="41" w:name="_Toc22654589"/>
      <w:bookmarkStart w:id="42" w:name="_Toc34740726"/>
      <w:bookmarkStart w:id="43" w:name="_Toc73440976"/>
      <w:bookmarkStart w:id="44" w:name="_Toc82513609"/>
      <w:bookmarkStart w:id="45" w:name="_Toc398548046"/>
      <w:bookmarkStart w:id="46" w:name="_Toc429132934"/>
      <w:bookmarkStart w:id="47" w:name="_Toc102547284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r w:rsidR="00D25885">
        <w:lastRenderedPageBreak/>
        <w:t>Základní údaje</w:t>
      </w:r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7"/>
    </w:p>
    <w:p w14:paraId="4487160D" w14:textId="77777777" w:rsidR="00D25885" w:rsidRPr="00CE113B" w:rsidRDefault="00D25885" w:rsidP="00D25885">
      <w:pPr>
        <w:pStyle w:val="AqpText0"/>
        <w:rPr>
          <w:b/>
          <w:u w:val="single"/>
        </w:rPr>
      </w:pPr>
      <w:r w:rsidRPr="00CE113B">
        <w:rPr>
          <w:b/>
          <w:u w:val="single"/>
        </w:rPr>
        <w:t>Jako podklad pro vypracování projektu sloužila:</w:t>
      </w:r>
    </w:p>
    <w:p w14:paraId="0D65D461" w14:textId="77777777" w:rsidR="00D25885" w:rsidRPr="00CE113B" w:rsidRDefault="00D25885" w:rsidP="00D25885">
      <w:pPr>
        <w:pStyle w:val="AqpText0"/>
        <w:numPr>
          <w:ilvl w:val="0"/>
          <w:numId w:val="3"/>
        </w:numPr>
      </w:pPr>
      <w:r w:rsidRPr="00CE113B">
        <w:t>situace se zakreslenými nadzemními a podzemními sítěmi</w:t>
      </w:r>
    </w:p>
    <w:p w14:paraId="1691570C" w14:textId="77777777" w:rsidR="00D25885" w:rsidRPr="00CE113B" w:rsidRDefault="00D25885" w:rsidP="00D25885">
      <w:pPr>
        <w:pStyle w:val="AqpText0"/>
        <w:numPr>
          <w:ilvl w:val="0"/>
          <w:numId w:val="3"/>
        </w:numPr>
      </w:pPr>
      <w:r w:rsidRPr="00CE113B">
        <w:t>požadavky provozovatele</w:t>
      </w:r>
    </w:p>
    <w:p w14:paraId="60C5179D" w14:textId="77777777" w:rsidR="00D25885" w:rsidRDefault="00D25885" w:rsidP="00D25885">
      <w:pPr>
        <w:pStyle w:val="AqpText0"/>
      </w:pPr>
    </w:p>
    <w:tbl>
      <w:tblPr>
        <w:tblW w:w="956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23"/>
        <w:gridCol w:w="5245"/>
      </w:tblGrid>
      <w:tr w:rsidR="00D25885" w14:paraId="27C7248C" w14:textId="77777777" w:rsidTr="000533F5"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427BAFB" w14:textId="77777777" w:rsidR="00D25885" w:rsidRDefault="00D25885" w:rsidP="000533F5">
            <w:pPr>
              <w:pStyle w:val="AqpTabulka"/>
            </w:pPr>
            <w:r>
              <w:t>Napájecí napětí: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033CD39A" w14:textId="77777777" w:rsidR="00D25885" w:rsidRDefault="00D25885" w:rsidP="000533F5">
            <w:pPr>
              <w:pStyle w:val="AqpTabulka"/>
            </w:pPr>
            <w:r>
              <w:t>3+PEN, 50Hz, 400/230 V/TN-C</w:t>
            </w:r>
          </w:p>
          <w:p w14:paraId="4F8E790F" w14:textId="77777777" w:rsidR="00D25885" w:rsidRDefault="00D25885" w:rsidP="000533F5">
            <w:pPr>
              <w:pStyle w:val="AqpTabulka"/>
            </w:pPr>
            <w:r>
              <w:t>1+PEN, 50Hz, 230/TN-S</w:t>
            </w:r>
          </w:p>
        </w:tc>
      </w:tr>
      <w:tr w:rsidR="00D25885" w14:paraId="33F4C9F4" w14:textId="77777777" w:rsidTr="000533F5"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DD1CF26" w14:textId="77777777" w:rsidR="00D25885" w:rsidRDefault="00D25885" w:rsidP="000533F5">
            <w:pPr>
              <w:pStyle w:val="AqpTabulka"/>
            </w:pPr>
            <w:r>
              <w:t>Ochrana před nebezpečným dotykem neživých částí: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504B8CD" w14:textId="77777777" w:rsidR="00D25885" w:rsidRDefault="00D25885" w:rsidP="000533F5">
            <w:pPr>
              <w:pStyle w:val="AqpTabulka"/>
            </w:pPr>
            <w:r>
              <w:t>základní: automatickým odpojením od zdroje dle ČSN 33 2000-4-41 ed.3, čl. 411</w:t>
            </w:r>
          </w:p>
          <w:p w14:paraId="71325BB3" w14:textId="77777777" w:rsidR="00D25885" w:rsidRDefault="00D25885" w:rsidP="000533F5">
            <w:pPr>
              <w:pStyle w:val="AqpTabulka"/>
            </w:pPr>
            <w:r>
              <w:t>doplňková: doplňujícím pospojováním dle ČSN 33 2000-4-41 ed.3, čl. 415</w:t>
            </w:r>
          </w:p>
        </w:tc>
      </w:tr>
      <w:tr w:rsidR="00D25885" w14:paraId="2705A6F3" w14:textId="77777777" w:rsidTr="000533F5"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50F46D15" w14:textId="77777777" w:rsidR="00D25885" w:rsidRDefault="00D25885" w:rsidP="000533F5">
            <w:pPr>
              <w:pStyle w:val="AqpTabulka"/>
            </w:pPr>
            <w:r>
              <w:t>Ochrana před nebezpečným dotykem živých částí: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4C09977E" w14:textId="77777777" w:rsidR="00D25885" w:rsidRDefault="00D25885" w:rsidP="000533F5">
            <w:pPr>
              <w:pStyle w:val="AqpTabulka"/>
            </w:pPr>
            <w:r>
              <w:t>polohou, zábranou, krytím, izolací nebo doplňkovou izolací dle ČSN 33 2000-4-41 ed.3, článku 412.</w:t>
            </w:r>
          </w:p>
        </w:tc>
      </w:tr>
      <w:tr w:rsidR="00D25885" w14:paraId="455720DF" w14:textId="77777777" w:rsidTr="000533F5">
        <w:tc>
          <w:tcPr>
            <w:tcW w:w="432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1EE27A84" w14:textId="77777777" w:rsidR="00D25885" w:rsidRDefault="00D25885" w:rsidP="000533F5">
            <w:pPr>
              <w:pStyle w:val="AqpTabulka"/>
            </w:pPr>
            <w:r>
              <w:t>Stupeň důležitosti dodávky elektrické energie:</w:t>
            </w:r>
          </w:p>
        </w:tc>
        <w:tc>
          <w:tcPr>
            <w:tcW w:w="52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hideMark/>
          </w:tcPr>
          <w:p w14:paraId="7182E34E" w14:textId="77777777" w:rsidR="00D25885" w:rsidRDefault="00D25885" w:rsidP="000533F5">
            <w:pPr>
              <w:pStyle w:val="AqpTabulka"/>
            </w:pPr>
            <w:r>
              <w:t>Podle ČSN 341610 je požadován v kategorii 3</w:t>
            </w:r>
          </w:p>
        </w:tc>
      </w:tr>
    </w:tbl>
    <w:p w14:paraId="3A94D677" w14:textId="77777777" w:rsidR="00D25885" w:rsidRDefault="00D25885" w:rsidP="00D25885">
      <w:pPr>
        <w:pStyle w:val="Nadpis1"/>
        <w:numPr>
          <w:ilvl w:val="0"/>
          <w:numId w:val="2"/>
        </w:numPr>
      </w:pPr>
      <w:bookmarkStart w:id="48" w:name="_Toc526247557"/>
      <w:bookmarkStart w:id="49" w:name="_Toc262803065"/>
      <w:bookmarkStart w:id="50" w:name="_Toc351390699"/>
      <w:bookmarkStart w:id="51" w:name="_Toc398548045"/>
      <w:bookmarkStart w:id="52" w:name="_Toc429132933"/>
      <w:bookmarkStart w:id="53" w:name="_Toc460478971"/>
      <w:bookmarkStart w:id="54" w:name="_Toc479832577"/>
      <w:bookmarkStart w:id="55" w:name="_Toc503514449"/>
      <w:bookmarkStart w:id="56" w:name="_Toc512414029"/>
      <w:bookmarkStart w:id="57" w:name="_Toc514336246"/>
      <w:bookmarkStart w:id="58" w:name="_Toc527361473"/>
      <w:bookmarkStart w:id="59" w:name="_Toc22654590"/>
      <w:bookmarkStart w:id="60" w:name="_Toc34740727"/>
      <w:bookmarkStart w:id="61" w:name="_Toc73440977"/>
      <w:bookmarkStart w:id="62" w:name="_Toc82513610"/>
      <w:bookmarkStart w:id="63" w:name="_Toc102547285"/>
      <w:r>
        <w:t>Vnější vlivy</w:t>
      </w:r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</w:p>
    <w:p w14:paraId="7AF469B2" w14:textId="77777777" w:rsidR="00D25885" w:rsidRPr="00CE113B" w:rsidRDefault="00D25885" w:rsidP="00D25885">
      <w:pPr>
        <w:pStyle w:val="AqpText0"/>
        <w:rPr>
          <w:b/>
          <w:u w:val="single"/>
        </w:rPr>
      </w:pPr>
      <w:r w:rsidRPr="00CE113B">
        <w:rPr>
          <w:b/>
          <w:u w:val="single"/>
        </w:rPr>
        <w:t>V projektu se vyskytují tyto vnější vlivy:</w:t>
      </w:r>
    </w:p>
    <w:p w14:paraId="0D87C309" w14:textId="77777777" w:rsidR="00D25885" w:rsidRPr="00CE113B" w:rsidRDefault="00D25885" w:rsidP="00D25885">
      <w:pPr>
        <w:pStyle w:val="AqpText0"/>
        <w:rPr>
          <w:b/>
          <w:u w:val="single"/>
        </w:rPr>
      </w:pPr>
      <w:r w:rsidRPr="00CE113B">
        <w:rPr>
          <w:b/>
          <w:u w:val="single"/>
        </w:rPr>
        <w:t>Venkovní prostředí</w:t>
      </w:r>
    </w:p>
    <w:p w14:paraId="2C51DD01" w14:textId="77777777" w:rsidR="00D25885" w:rsidRPr="00CE113B" w:rsidRDefault="00D25885" w:rsidP="00D25885">
      <w:pPr>
        <w:pStyle w:val="AqpText0"/>
      </w:pPr>
      <w:r w:rsidRPr="00CE113B">
        <w:t>Všechny venkovní prostory a jsou přístupné obsluze.</w:t>
      </w:r>
    </w:p>
    <w:p w14:paraId="5B9833B2" w14:textId="77777777" w:rsidR="00D25885" w:rsidRDefault="00D25885" w:rsidP="00D25885">
      <w:pPr>
        <w:pStyle w:val="AqpText0"/>
      </w:pPr>
      <w:r w:rsidRPr="00CE113B">
        <w:t xml:space="preserve">vnější vlivy: </w:t>
      </w:r>
      <w:r w:rsidRPr="00CE113B">
        <w:rPr>
          <w:b/>
        </w:rPr>
        <w:t>AB8</w:t>
      </w:r>
      <w:r>
        <w:t xml:space="preserve"> (-25</w:t>
      </w:r>
      <w:r w:rsidRPr="00CE113B">
        <w:t xml:space="preserve"> až </w:t>
      </w:r>
      <w:smartTag w:uri="urn:schemas-microsoft-com:office:smarttags" w:element="metricconverter">
        <w:smartTagPr>
          <w:attr w:name="ProductID" w:val="40 ﾰC"/>
        </w:smartTagPr>
        <w:r w:rsidRPr="00CE113B">
          <w:t>40 °C</w:t>
        </w:r>
      </w:smartTag>
      <w:r w:rsidRPr="00CE113B">
        <w:t xml:space="preserve">), </w:t>
      </w:r>
      <w:r w:rsidRPr="00CE113B">
        <w:rPr>
          <w:b/>
          <w:u w:val="single"/>
        </w:rPr>
        <w:t>AD4</w:t>
      </w:r>
      <w:r w:rsidRPr="00CE113B">
        <w:t xml:space="preserve">, </w:t>
      </w:r>
      <w:r w:rsidRPr="00CE113B">
        <w:rPr>
          <w:b/>
        </w:rPr>
        <w:t>AF2</w:t>
      </w:r>
      <w:r w:rsidRPr="00CE113B">
        <w:t xml:space="preserve">, AN2, </w:t>
      </w:r>
      <w:r w:rsidRPr="00CE113B">
        <w:rPr>
          <w:b/>
        </w:rPr>
        <w:t>AQ2</w:t>
      </w:r>
      <w:r w:rsidRPr="00CE113B">
        <w:t xml:space="preserve"> – prostor nebezpečný.</w:t>
      </w:r>
    </w:p>
    <w:p w14:paraId="790426AD" w14:textId="77777777" w:rsidR="00D25885" w:rsidRDefault="00D25885" w:rsidP="00D25885">
      <w:pPr>
        <w:pStyle w:val="Nadpis1"/>
        <w:numPr>
          <w:ilvl w:val="0"/>
          <w:numId w:val="2"/>
        </w:numPr>
      </w:pPr>
      <w:bookmarkStart w:id="64" w:name="_Toc526247558"/>
      <w:bookmarkStart w:id="65" w:name="_Toc479832578"/>
      <w:bookmarkStart w:id="66" w:name="_Toc503514450"/>
      <w:bookmarkStart w:id="67" w:name="_Toc512414030"/>
      <w:bookmarkStart w:id="68" w:name="_Toc514336247"/>
      <w:bookmarkStart w:id="69" w:name="_Toc527361474"/>
      <w:bookmarkStart w:id="70" w:name="_Toc22654591"/>
      <w:bookmarkStart w:id="71" w:name="_Toc34740728"/>
      <w:bookmarkStart w:id="72" w:name="_Toc73440978"/>
      <w:bookmarkStart w:id="73" w:name="_Toc82513611"/>
      <w:bookmarkStart w:id="74" w:name="_Toc102547286"/>
      <w:r>
        <w:t>Technické řešení</w:t>
      </w:r>
      <w:bookmarkEnd w:id="45"/>
      <w:bookmarkEnd w:id="46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2F4CB415" w14:textId="1B62D627" w:rsidR="00D25885" w:rsidRDefault="00D25885" w:rsidP="00D25885">
      <w:pPr>
        <w:pStyle w:val="AqpText0"/>
      </w:pPr>
      <w:bookmarkStart w:id="75" w:name="_Toc526247559"/>
      <w:bookmarkStart w:id="76" w:name="_Toc118631960"/>
      <w:bookmarkStart w:id="77" w:name="_Toc166995059"/>
      <w:bookmarkStart w:id="78" w:name="_Toc175722992"/>
      <w:bookmarkStart w:id="79" w:name="_Toc226796599"/>
      <w:bookmarkStart w:id="80" w:name="_Toc262803074"/>
      <w:bookmarkStart w:id="81" w:name="_Toc394474340"/>
      <w:bookmarkStart w:id="82" w:name="_Toc398548048"/>
      <w:bookmarkStart w:id="83" w:name="_Toc429132936"/>
      <w:bookmarkStart w:id="84" w:name="_Toc460478974"/>
      <w:bookmarkStart w:id="85" w:name="_Toc479832580"/>
      <w:bookmarkStart w:id="86" w:name="_Toc503514452"/>
      <w:bookmarkStart w:id="87" w:name="_Toc512414032"/>
      <w:bookmarkStart w:id="88" w:name="_Toc514336249"/>
      <w:r>
        <w:t>Stávající trasa kabelů veřejného osvětlení (</w:t>
      </w:r>
      <w:r w:rsidR="00793D9D">
        <w:t xml:space="preserve">dále </w:t>
      </w:r>
      <w:r>
        <w:t>VO) se nově nachází v kolizi s rekonstrukcí trasy vodovodu na ulici Hlinky v Brně. Z tohoto důvodu dochází</w:t>
      </w:r>
      <w:r w:rsidRPr="00206D9D">
        <w:t xml:space="preserve"> k nutnosti zajištění přeložky trasy pro </w:t>
      </w:r>
      <w:r>
        <w:t xml:space="preserve">VO </w:t>
      </w:r>
      <w:r w:rsidRPr="00206D9D">
        <w:t>od stožáru č. S-0282-0</w:t>
      </w:r>
      <w:r w:rsidR="00B67690">
        <w:t>85</w:t>
      </w:r>
      <w:r w:rsidRPr="00206D9D">
        <w:t xml:space="preserve"> do stožáru č. S-0282-098</w:t>
      </w:r>
      <w:r w:rsidR="00927D74">
        <w:t xml:space="preserve"> (celkem 9 stožárů)</w:t>
      </w:r>
      <w:r>
        <w:t>, která bude dána vzájemnou vzd</w:t>
      </w:r>
      <w:r w:rsidR="00793D9D">
        <w:t>áleností od nové trasy vodovodu</w:t>
      </w:r>
      <w:r w:rsidRPr="00206D9D">
        <w:t>.</w:t>
      </w:r>
      <w:r w:rsidR="00793D9D">
        <w:t xml:space="preserve"> Všechny tyto sloupy zůstan</w:t>
      </w:r>
      <w:r w:rsidR="0073587C">
        <w:t>ou na původním místě beze změn a budou do nich nataženy nové kabely CYKY-J 4x16mm</w:t>
      </w:r>
      <w:r w:rsidR="0073587C" w:rsidRPr="0073587C">
        <w:rPr>
          <w:vertAlign w:val="superscript"/>
        </w:rPr>
        <w:t>2</w:t>
      </w:r>
      <w:r w:rsidR="0073587C">
        <w:t>.</w:t>
      </w:r>
      <w:r w:rsidR="00927D74">
        <w:t xml:space="preserve"> Stávající 5 metrové stožáry jsou osazeny bez výložníků typu </w:t>
      </w:r>
      <w:r w:rsidR="00927D74" w:rsidRPr="00927D74">
        <w:t>SB-5-P</w:t>
      </w:r>
      <w:r w:rsidR="00927D74">
        <w:t xml:space="preserve"> se svítidly </w:t>
      </w:r>
      <w:r w:rsidR="00927D74" w:rsidRPr="00927D74">
        <w:t>V-</w:t>
      </w:r>
      <w:proofErr w:type="spellStart"/>
      <w:r w:rsidR="00927D74" w:rsidRPr="00927D74">
        <w:t>Siteco</w:t>
      </w:r>
      <w:proofErr w:type="spellEnd"/>
      <w:r w:rsidR="00927D74" w:rsidRPr="00927D74">
        <w:t xml:space="preserve"> Laterna 70W</w:t>
      </w:r>
      <w:r w:rsidR="00927D74">
        <w:t>.</w:t>
      </w:r>
    </w:p>
    <w:p w14:paraId="37D4E568" w14:textId="5B64BF67" w:rsidR="00D25885" w:rsidRDefault="00D25885" w:rsidP="00D25885">
      <w:pPr>
        <w:pStyle w:val="AqpText0"/>
      </w:pPr>
      <w:r w:rsidRPr="00206D9D">
        <w:t>V celé délce bude položen nový kabel CYKY-J 4x16 mm</w:t>
      </w:r>
      <w:r w:rsidRPr="00206D9D">
        <w:rPr>
          <w:vertAlign w:val="superscript"/>
        </w:rPr>
        <w:t>2</w:t>
      </w:r>
      <w:r w:rsidRPr="00206D9D">
        <w:t xml:space="preserve">, uložený v </w:t>
      </w:r>
      <w:r w:rsidR="0073587C">
        <w:t>korugované chráničce DN63.</w:t>
      </w:r>
    </w:p>
    <w:p w14:paraId="6B9C5544" w14:textId="77777777" w:rsidR="00D25885" w:rsidRPr="00206D9D" w:rsidRDefault="00D25885" w:rsidP="00D25885">
      <w:pPr>
        <w:pStyle w:val="AqpText0"/>
      </w:pPr>
      <w:r w:rsidRPr="00206D9D">
        <w:t>Kabel bude uložen dle výkresu vzorových řezů, viz řezy č. 3, 4, 5, včetně řezu uložením stožárového základu v terénu č. 9 a 10.</w:t>
      </w:r>
    </w:p>
    <w:p w14:paraId="3555F8F6" w14:textId="77777777" w:rsidR="00D25885" w:rsidRPr="00206D9D" w:rsidRDefault="00D25885" w:rsidP="00D25885">
      <w:pPr>
        <w:pStyle w:val="AqpText0"/>
      </w:pPr>
      <w:r>
        <w:t>Během rekonstrukce bude chodník</w:t>
      </w:r>
      <w:r w:rsidRPr="00206D9D">
        <w:t xml:space="preserve"> uzavřen a stávající osvětlení bude moci být vypnuto. Toto vyžaduje spolupráci s provozem a přepojení sítě. Zhotovitel objedná u TSB přepojení napájení, aby nebyl přerušen provoz osvětlení za hranicí přeložky. Vytěžený materiál bude odevzdán na odbor provozu VO, Křenová 9, Brno.</w:t>
      </w:r>
    </w:p>
    <w:p w14:paraId="3E3CBC40" w14:textId="6FB0A766" w:rsidR="00D25885" w:rsidRDefault="00D25885" w:rsidP="00D25885">
      <w:pPr>
        <w:pStyle w:val="AqpText0"/>
      </w:pPr>
      <w:r w:rsidRPr="00206D9D">
        <w:t xml:space="preserve">Celková délka trasy </w:t>
      </w:r>
      <w:r w:rsidR="00863DEB">
        <w:t>překládaného vedení VO je</w:t>
      </w:r>
      <w:r w:rsidRPr="00206D9D">
        <w:t xml:space="preserve"> </w:t>
      </w:r>
      <w:r w:rsidR="007A68EE">
        <w:t>205</w:t>
      </w:r>
      <w:r w:rsidRPr="00206D9D">
        <w:t>m.</w:t>
      </w:r>
    </w:p>
    <w:p w14:paraId="3B0EB6A5" w14:textId="77777777" w:rsidR="00D25885" w:rsidRDefault="00D25885" w:rsidP="00D25885">
      <w:pPr>
        <w:pStyle w:val="AqpText0"/>
      </w:pPr>
      <w:r>
        <w:t>Realizace přeložky a nového VO musí být provedena v souladu s požadavky Městských standardů pro veřejné osvětlení města Brna.</w:t>
      </w:r>
    </w:p>
    <w:p w14:paraId="0988323F" w14:textId="77777777" w:rsidR="007A68EE" w:rsidRPr="00206D9D" w:rsidRDefault="007A68EE" w:rsidP="007A68EE">
      <w:pPr>
        <w:pStyle w:val="AqpText0"/>
      </w:pPr>
      <w:r w:rsidRPr="00206D9D">
        <w:t xml:space="preserve">Souběžně s kabelem bude na dně výkopu uložen zemnící vodič (drát </w:t>
      </w:r>
      <w:proofErr w:type="spellStart"/>
      <w:r w:rsidRPr="00206D9D">
        <w:t>FeZn</w:t>
      </w:r>
      <w:proofErr w:type="spellEnd"/>
      <w:r w:rsidRPr="00206D9D">
        <w:t xml:space="preserve"> d=10mm), ke kterému budou přizemněna tělesa sloupů. Zemnící vodič bude propojen se stávající zemnící soustavou.</w:t>
      </w:r>
    </w:p>
    <w:p w14:paraId="3E81B826" w14:textId="77777777" w:rsidR="00D25885" w:rsidRDefault="00D25885" w:rsidP="00D25885">
      <w:pPr>
        <w:pStyle w:val="AqpText0"/>
      </w:pPr>
      <w:r w:rsidRPr="00CE113B">
        <w:t xml:space="preserve">Odbočky od zemnícího vodiče ke sloupům budou provedeny drátem </w:t>
      </w:r>
      <w:proofErr w:type="spellStart"/>
      <w:r w:rsidRPr="00CE113B">
        <w:t>FeZn</w:t>
      </w:r>
      <w:proofErr w:type="spellEnd"/>
      <w:r w:rsidRPr="00CE113B">
        <w:t xml:space="preserve"> d=10 mm. Odbočky z tohoto vedení jsou provedeny v zemi, pomocí 2 ks odbočných svorek. Spoje se budou vhodným způsobem chránit proti korozi. Proti korozi se bude též chránit přechod země/vzduch (30/20 cm). Uzemnění bude připojeno rozebíratelně na vnější zemnící šroub stožáru VO. Zemnící vedení musí být odchýleno od stožáru 1 až </w:t>
      </w:r>
      <w:smartTag w:uri="urn:schemas-microsoft-com:office:smarttags" w:element="metricconverter">
        <w:smartTagPr>
          <w:attr w:name="ProductID" w:val="6 a"/>
        </w:smartTagPr>
        <w:r w:rsidRPr="00CE113B">
          <w:t>2 cm</w:t>
        </w:r>
      </w:smartTag>
      <w:r w:rsidRPr="00CE113B">
        <w:t xml:space="preserve"> a musí být po celé délce souběhu, a to i v zemi, opatřeno ZŽ izolačním návlekem. Zemnící vedení současně plní funkci vodivého pospojování, přizemnění PEN a přispívá ke snížení impedance smyčky.</w:t>
      </w:r>
    </w:p>
    <w:p w14:paraId="11826C57" w14:textId="77777777" w:rsidR="00D25885" w:rsidRDefault="00D25885" w:rsidP="00D25885">
      <w:pPr>
        <w:pStyle w:val="Nadpis1"/>
        <w:numPr>
          <w:ilvl w:val="0"/>
          <w:numId w:val="2"/>
        </w:numPr>
      </w:pPr>
      <w:bookmarkStart w:id="89" w:name="_Toc527361475"/>
      <w:bookmarkStart w:id="90" w:name="_Toc22654592"/>
      <w:bookmarkStart w:id="91" w:name="_Toc34740729"/>
      <w:bookmarkStart w:id="92" w:name="_Toc73440979"/>
      <w:bookmarkStart w:id="93" w:name="_Toc82513612"/>
      <w:bookmarkStart w:id="94" w:name="_Toc102547287"/>
      <w:r>
        <w:lastRenderedPageBreak/>
        <w:t>Vlivy na životní prostředí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14:paraId="5382F39C" w14:textId="77777777" w:rsidR="00D25885" w:rsidRDefault="00D25885" w:rsidP="00D25885">
      <w:pPr>
        <w:pStyle w:val="AqpNormlnText"/>
      </w:pPr>
      <w:r w:rsidRPr="00CE113B">
        <w:rPr>
          <w:rStyle w:val="AqpTextChar2"/>
        </w:rPr>
        <w:t>Práce uvedené v tomto projektu a také provoz elektrického zařízení navrženého tímto projektem nemají negativní vliv na okolní životní prostředí a nevyžadují proto zvláštní opatření</w:t>
      </w:r>
      <w:r w:rsidRPr="00CE113B">
        <w:t>.</w:t>
      </w:r>
    </w:p>
    <w:p w14:paraId="61C895BD" w14:textId="77777777" w:rsidR="00D25885" w:rsidRDefault="00D25885" w:rsidP="00D25885">
      <w:pPr>
        <w:pStyle w:val="Nadpis1"/>
        <w:numPr>
          <w:ilvl w:val="0"/>
          <w:numId w:val="2"/>
        </w:numPr>
      </w:pPr>
      <w:bookmarkStart w:id="95" w:name="_Toc526247560"/>
      <w:bookmarkStart w:id="96" w:name="_Toc299095386"/>
      <w:bookmarkStart w:id="97" w:name="_Toc310336274"/>
      <w:bookmarkStart w:id="98" w:name="_Toc429132937"/>
      <w:bookmarkStart w:id="99" w:name="_Toc460478975"/>
      <w:bookmarkStart w:id="100" w:name="_Toc479832581"/>
      <w:bookmarkStart w:id="101" w:name="_Toc503514453"/>
      <w:bookmarkStart w:id="102" w:name="_Toc512414033"/>
      <w:bookmarkStart w:id="103" w:name="_Toc514336250"/>
      <w:bookmarkStart w:id="104" w:name="_Toc527361476"/>
      <w:bookmarkStart w:id="105" w:name="_Toc22654593"/>
      <w:bookmarkStart w:id="106" w:name="_Toc34740730"/>
      <w:bookmarkStart w:id="107" w:name="_Toc73440980"/>
      <w:bookmarkStart w:id="108" w:name="_Toc82513613"/>
      <w:bookmarkStart w:id="109" w:name="_Toc102547288"/>
      <w:r>
        <w:t>Závěrečná ustanovení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</w:p>
    <w:p w14:paraId="67256D57" w14:textId="77777777" w:rsidR="00D25885" w:rsidRPr="00CE113B" w:rsidRDefault="00D25885" w:rsidP="00D25885">
      <w:pPr>
        <w:pStyle w:val="AqpText0"/>
      </w:pPr>
      <w:r w:rsidRPr="00CE113B">
        <w:t xml:space="preserve">Před předáním el. </w:t>
      </w:r>
      <w:proofErr w:type="gramStart"/>
      <w:r w:rsidRPr="00CE113B">
        <w:t>rozvodů</w:t>
      </w:r>
      <w:proofErr w:type="gramEnd"/>
      <w:r w:rsidRPr="00CE113B">
        <w:t xml:space="preserve"> do provozu, musí být dodavatelem předána vý</w:t>
      </w:r>
      <w:r>
        <w:t>chozí zpráva dle ČSN 33 2000-6</w:t>
      </w:r>
      <w:r w:rsidRPr="00CE113B">
        <w:t xml:space="preserve">. Dále je nutné, aby dodavatel montážních prací řádně poučil uživatele o provozu a funkci zařízení, o provádění kontroly ochrany před úrazem el. </w:t>
      </w:r>
      <w:proofErr w:type="gramStart"/>
      <w:r w:rsidRPr="00CE113B">
        <w:t>proudem</w:t>
      </w:r>
      <w:proofErr w:type="gramEnd"/>
      <w:r w:rsidRPr="00CE113B">
        <w:t>.</w:t>
      </w:r>
    </w:p>
    <w:p w14:paraId="21E0A236" w14:textId="77777777" w:rsidR="00D25885" w:rsidRPr="00CE113B" w:rsidRDefault="00D25885" w:rsidP="00D25885">
      <w:pPr>
        <w:pStyle w:val="AqpText0"/>
      </w:pPr>
      <w:r w:rsidRPr="00CE113B">
        <w:t xml:space="preserve">Doporučujeme uživateli, aby v určených lhůtách požádal odborný závod o přezkoušení funkce a ochrany el. </w:t>
      </w:r>
      <w:proofErr w:type="gramStart"/>
      <w:r w:rsidRPr="00CE113B">
        <w:t>zařízení</w:t>
      </w:r>
      <w:proofErr w:type="gramEnd"/>
      <w:r w:rsidRPr="00CE113B">
        <w:t>.</w:t>
      </w:r>
    </w:p>
    <w:p w14:paraId="41BBB1E8" w14:textId="77777777" w:rsidR="00D25885" w:rsidRPr="00CE113B" w:rsidRDefault="00D25885" w:rsidP="00D25885">
      <w:pPr>
        <w:pStyle w:val="AqpText0"/>
      </w:pPr>
      <w:r w:rsidRPr="00CE113B">
        <w:t>Elektromontážní práce nesmí být prováděny svépomocí. Všechny montážní práce je nutno provést dle platných Elektrotechnických předpisů ČSN a při veškeré montáži musí být použito materiálu rovněž dle ČSN.</w:t>
      </w:r>
    </w:p>
    <w:p w14:paraId="58A4E546" w14:textId="77777777" w:rsidR="00D25885" w:rsidRPr="00CE113B" w:rsidRDefault="00D25885" w:rsidP="00D25885">
      <w:pPr>
        <w:pStyle w:val="AqpText0"/>
      </w:pPr>
      <w:r w:rsidRPr="00CE113B">
        <w:t>Projektová dokumentace je zpracována dle Elektrotechnických předpisů ČSN, dle kterých musí být elektrické předpisy realizovány a udržovány.</w:t>
      </w:r>
    </w:p>
    <w:p w14:paraId="48FCA005" w14:textId="77777777" w:rsidR="00D25885" w:rsidRDefault="00D25885" w:rsidP="00D25885">
      <w:pPr>
        <w:pStyle w:val="AqpText0"/>
      </w:pPr>
      <w:r w:rsidRPr="00CE113B">
        <w:t>Při kladení musí být zachován nejmenší poloměr ohybu pro celoplastové kabely tj. z vnějšího průměru kabelu.</w:t>
      </w:r>
      <w:bookmarkStart w:id="110" w:name="_Toc157825679"/>
      <w:bookmarkStart w:id="111" w:name="_Toc225128109"/>
      <w:bookmarkStart w:id="112" w:name="_Toc225931899"/>
      <w:bookmarkStart w:id="113" w:name="_Toc227992844"/>
      <w:bookmarkStart w:id="114" w:name="_Toc232921105"/>
      <w:bookmarkStart w:id="115" w:name="_Toc310412983"/>
      <w:bookmarkStart w:id="116" w:name="_Toc429132938"/>
    </w:p>
    <w:p w14:paraId="1E93C7BF" w14:textId="77777777" w:rsidR="00D25885" w:rsidRDefault="00D25885" w:rsidP="00D25885">
      <w:pPr>
        <w:pStyle w:val="Nadpis1"/>
        <w:numPr>
          <w:ilvl w:val="0"/>
          <w:numId w:val="2"/>
        </w:numPr>
      </w:pPr>
      <w:bookmarkStart w:id="117" w:name="_Toc526247561"/>
      <w:bookmarkStart w:id="118" w:name="_Toc460478976"/>
      <w:bookmarkStart w:id="119" w:name="_Toc479832582"/>
      <w:bookmarkStart w:id="120" w:name="_Toc503514454"/>
      <w:bookmarkStart w:id="121" w:name="_Toc512414034"/>
      <w:bookmarkStart w:id="122" w:name="_Toc514336251"/>
      <w:bookmarkStart w:id="123" w:name="_Toc527361477"/>
      <w:bookmarkStart w:id="124" w:name="_Toc22654594"/>
      <w:bookmarkStart w:id="125" w:name="_Toc34740731"/>
      <w:bookmarkStart w:id="126" w:name="_Toc73440981"/>
      <w:bookmarkStart w:id="127" w:name="_Toc82513614"/>
      <w:bookmarkStart w:id="128" w:name="_Toc102547289"/>
      <w:r>
        <w:t>Bezpečnost a ochrana zdraví při práci</w:t>
      </w:r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26629B64" w14:textId="77777777" w:rsidR="00D25885" w:rsidRPr="00CE113B" w:rsidRDefault="00D25885" w:rsidP="00D25885">
      <w:pPr>
        <w:pStyle w:val="AqpText0"/>
      </w:pPr>
      <w:r w:rsidRPr="00CE113B">
        <w:t xml:space="preserve">Elektrické zařízení musí být provedeno v souladu s platnými českými normami a předpisy, zejména pak dle ČSN 33 2000-4-41 ed.3 (Ochrana před úrazem el. </w:t>
      </w:r>
      <w:proofErr w:type="gramStart"/>
      <w:r w:rsidRPr="00CE113B">
        <w:t>proudem</w:t>
      </w:r>
      <w:proofErr w:type="gramEnd"/>
      <w:r w:rsidRPr="00CE113B">
        <w:t>), ČSN 33 2000-5-54 ed.3 (Uzemnění, ochranné vodiče a vodiče ochranného pospojování), ČSN 33 2000-5-52 ed.2 (Výběr a stavba el. zařízení – el. vedení) a ČSN 33 2000-4-4</w:t>
      </w:r>
      <w:r>
        <w:t>3 ed.2 (Ochrana před nadproudy).</w:t>
      </w:r>
      <w:r w:rsidRPr="00CE113B">
        <w:t xml:space="preserve"> Pravidla pro obsluhu a práci na el. </w:t>
      </w:r>
      <w:proofErr w:type="gramStart"/>
      <w:r w:rsidRPr="00CE113B">
        <w:t>zařízení</w:t>
      </w:r>
      <w:proofErr w:type="gramEnd"/>
      <w:r w:rsidRPr="00CE113B">
        <w:t xml:space="preserve"> a kvalifikaci obsluhy stanoví ČSN EN 50 110-1 ed.3 (Činnost na el. zařízeních).</w:t>
      </w:r>
    </w:p>
    <w:p w14:paraId="2BBF57F3" w14:textId="0B6C4DF7" w:rsidR="00D25885" w:rsidRPr="00B77766" w:rsidRDefault="00D25885" w:rsidP="00793D9D">
      <w:pPr>
        <w:pStyle w:val="AqpText0"/>
      </w:pPr>
      <w:r w:rsidRPr="00B77766">
        <w:t xml:space="preserve">El. </w:t>
      </w:r>
      <w:proofErr w:type="gramStart"/>
      <w:r w:rsidRPr="00B77766">
        <w:t>zařízení</w:t>
      </w:r>
      <w:proofErr w:type="gramEnd"/>
      <w:r w:rsidRPr="00B77766">
        <w:t xml:space="preserve"> lze uvést do trvalého provozu až na základě pozitivního výsledku výchozí el. revize podle ČSN  33 2000-6 (Revize el. zařízení) potvrzeného písemně v revizní zprávě</w:t>
      </w:r>
      <w:r w:rsidR="00793D9D">
        <w:t>.</w:t>
      </w:r>
    </w:p>
    <w:sectPr w:rsidR="00D25885" w:rsidRPr="00B77766" w:rsidSect="00BD6661">
      <w:headerReference w:type="default" r:id="rId14"/>
      <w:footerReference w:type="default" r:id="rId15"/>
      <w:pgSz w:w="11906" w:h="16838" w:code="9"/>
      <w:pgMar w:top="1701" w:right="851" w:bottom="1418" w:left="851" w:header="709" w:footer="709" w:gutter="567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6A76BB3" w14:textId="77777777" w:rsidR="00D82B62" w:rsidRDefault="00D82B62">
      <w:r>
        <w:separator/>
      </w:r>
    </w:p>
    <w:p w14:paraId="2FDB5EC3" w14:textId="77777777" w:rsidR="00D82B62" w:rsidRDefault="00D82B62"/>
  </w:endnote>
  <w:endnote w:type="continuationSeparator" w:id="0">
    <w:p w14:paraId="5E8541FF" w14:textId="77777777" w:rsidR="00D82B62" w:rsidRDefault="00D82B62">
      <w:r>
        <w:continuationSeparator/>
      </w:r>
    </w:p>
    <w:p w14:paraId="3941CCDF" w14:textId="77777777" w:rsidR="00D82B62" w:rsidRDefault="00D82B6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0FB6BA" w14:textId="77777777" w:rsidR="00D47CB9" w:rsidRDefault="00D47CB9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2AA847E" w14:textId="77777777" w:rsidR="00D47CB9" w:rsidRDefault="00D47CB9">
    <w:pPr>
      <w:pStyle w:val="Zpa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838F3D" w14:textId="77777777" w:rsidR="00D47CB9" w:rsidRDefault="00D47CB9">
    <w:pPr>
      <w:pStyle w:val="Zpat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8420BB" w14:textId="7DD0ED34" w:rsidR="00D47CB9" w:rsidRDefault="00D82B62" w:rsidP="00D76E62">
    <w:pPr>
      <w:pStyle w:val="Zpat"/>
      <w:pBdr>
        <w:top w:val="single" w:sz="4" w:space="1" w:color="006699"/>
      </w:pBdr>
      <w:tabs>
        <w:tab w:val="clear" w:pos="8505"/>
        <w:tab w:val="right" w:pos="9639"/>
      </w:tabs>
    </w:pPr>
    <w:proofErr w:type="gramStart"/>
    <w:r>
      <w:t>D.3.1</w:t>
    </w:r>
    <w:proofErr w:type="gramEnd"/>
    <w:r>
      <w:t xml:space="preserve"> - SO 901 PŘELOŽKA VEDENÍ A SLOUPŮ VO</w:t>
    </w:r>
    <w:r>
      <w:tab/>
    </w:r>
    <w:r>
      <w:fldChar w:fldCharType="begin"/>
    </w:r>
    <w:r>
      <w:instrText xml:space="preserve"> REF Datum_hl \h </w:instrText>
    </w:r>
    <w:r>
      <w:fldChar w:fldCharType="separate"/>
    </w:r>
    <w:r w:rsidR="00A27688">
      <w:t>02/2022</w:t>
    </w:r>
    <w:r>
      <w:fldChar w:fldCharType="end"/>
    </w:r>
  </w:p>
  <w:p w14:paraId="51E89799" w14:textId="77777777" w:rsidR="00D47CB9" w:rsidRDefault="00D82B62" w:rsidP="00D54C65">
    <w:pPr>
      <w:pStyle w:val="Zpat"/>
      <w:tabs>
        <w:tab w:val="clear" w:pos="8505"/>
        <w:tab w:val="right" w:pos="9639"/>
      </w:tabs>
    </w:pPr>
    <w:r>
      <w:fldChar w:fldCharType="begin"/>
    </w:r>
    <w:r>
      <w:instrText xml:space="preserve"> REF Stupen \h </w:instrText>
    </w:r>
    <w:r>
      <w:fldChar w:fldCharType="separate"/>
    </w:r>
    <w:r w:rsidR="00A27688">
      <w:t>DSP,DPS</w:t>
    </w:r>
    <w:r>
      <w:fldChar w:fldCharType="end"/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="00A27688">
      <w:rPr>
        <w:noProof/>
      </w:rPr>
      <w:t>4</w:t>
    </w:r>
    <w:r>
      <w:fldChar w:fldCharType="end"/>
    </w:r>
    <w:r>
      <w:t xml:space="preserve"> / </w:t>
    </w:r>
    <w:r w:rsidR="00ED11EC">
      <w:rPr>
        <w:noProof/>
      </w:rPr>
      <w:fldChar w:fldCharType="begin"/>
    </w:r>
    <w:r w:rsidR="00ED11EC">
      <w:rPr>
        <w:noProof/>
      </w:rPr>
      <w:instrText xml:space="preserve"> NUMPAGES  \* MERGEFORMAT </w:instrText>
    </w:r>
    <w:r w:rsidR="00ED11EC">
      <w:rPr>
        <w:noProof/>
      </w:rPr>
      <w:fldChar w:fldCharType="separate"/>
    </w:r>
    <w:r w:rsidR="00A27688">
      <w:rPr>
        <w:noProof/>
      </w:rPr>
      <w:t>4</w:t>
    </w:r>
    <w:r w:rsidR="00ED11EC">
      <w:rPr>
        <w:noProof/>
      </w:rPr>
      <w:fldChar w:fldCharType="end"/>
    </w:r>
  </w:p>
  <w:p w14:paraId="630CB78D" w14:textId="77777777" w:rsidR="00D47CB9" w:rsidRDefault="00D47CB9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A8792E7" w14:textId="77777777" w:rsidR="00D82B62" w:rsidRDefault="00D82B62">
      <w:r>
        <w:separator/>
      </w:r>
    </w:p>
    <w:p w14:paraId="5E1B5E3D" w14:textId="77777777" w:rsidR="00D82B62" w:rsidRDefault="00D82B62"/>
  </w:footnote>
  <w:footnote w:type="continuationSeparator" w:id="0">
    <w:p w14:paraId="73979804" w14:textId="77777777" w:rsidR="00D82B62" w:rsidRDefault="00D82B62">
      <w:r>
        <w:continuationSeparator/>
      </w:r>
    </w:p>
    <w:p w14:paraId="19AFD448" w14:textId="77777777" w:rsidR="00D82B62" w:rsidRDefault="00D82B62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C4F703E" w14:textId="77777777" w:rsidR="00D47CB9" w:rsidRDefault="00D47CB9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BE25CB" w14:textId="77777777" w:rsidR="00D47CB9" w:rsidRDefault="00D47CB9">
    <w:pPr>
      <w:pStyle w:val="Zhlav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A06D42" w14:textId="77777777" w:rsidR="00D47CB9" w:rsidRDefault="00D47CB9">
    <w:pPr>
      <w:pStyle w:val="Zhlav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Ind w:w="2" w:type="dxa"/>
      <w:tblLook w:val="01E0" w:firstRow="1" w:lastRow="1" w:firstColumn="1" w:lastColumn="1" w:noHBand="0" w:noVBand="0"/>
    </w:tblPr>
    <w:tblGrid>
      <w:gridCol w:w="6994"/>
      <w:gridCol w:w="2641"/>
    </w:tblGrid>
    <w:tr w:rsidR="00D47CB9" w14:paraId="013F84EA" w14:textId="77777777">
      <w:tc>
        <w:tcPr>
          <w:tcW w:w="7128" w:type="dxa"/>
          <w:tcBorders>
            <w:bottom w:val="single" w:sz="4" w:space="0" w:color="006699"/>
          </w:tcBorders>
          <w:vAlign w:val="center"/>
        </w:tcPr>
        <w:p w14:paraId="14BE23DB" w14:textId="77777777" w:rsidR="00D47CB9" w:rsidRDefault="00961079" w:rsidP="0057276A">
          <w:pPr>
            <w:pStyle w:val="Zhlav"/>
          </w:pPr>
          <w:r>
            <w:t>BRNO, HLINKY - REKONSTRUKCE VODOVODU, ÚSEK TRAMVAJOVÁ ZASTÁVKA LIPOVÁ</w:t>
          </w:r>
        </w:p>
      </w:tc>
      <w:tc>
        <w:tcPr>
          <w:tcW w:w="2649" w:type="dxa"/>
        </w:tcPr>
        <w:p w14:paraId="5D7233F1" w14:textId="77777777" w:rsidR="00D47CB9" w:rsidRDefault="00DA12A7" w:rsidP="0057276A">
          <w:pPr>
            <w:pStyle w:val="Zhlav"/>
            <w:jc w:val="right"/>
          </w:pPr>
          <w:r>
            <w:rPr>
              <w:noProof/>
            </w:rPr>
            <w:drawing>
              <wp:inline distT="0" distB="0" distL="0" distR="0" wp14:anchorId="356520F7" wp14:editId="03AE7ACD">
                <wp:extent cx="1352550" cy="361950"/>
                <wp:effectExtent l="0" t="0" r="0" b="0"/>
                <wp:docPr id="2" name="obrázek 3" descr="AQP_logo_emf_small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3" descr="AQP_logo_emf_small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52550" cy="3619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7CDAA8BF" w14:textId="77777777" w:rsidR="00D47CB9" w:rsidRDefault="00D82B62" w:rsidP="00F17F4E">
    <w:pPr>
      <w:pStyle w:val="Zhlav"/>
      <w:rPr>
        <w:sz w:val="12"/>
        <w:szCs w:val="12"/>
      </w:rPr>
    </w:pPr>
    <w:r>
      <w:rPr>
        <w:sz w:val="12"/>
        <w:szCs w:val="12"/>
      </w:rPr>
      <w:t xml:space="preserve">Zakázkové číslo: </w:t>
    </w:r>
    <w:r>
      <w:fldChar w:fldCharType="begin"/>
    </w:r>
    <w:r>
      <w:instrText xml:space="preserve"> REF Zak_cislo \h  \* MERGEFORMAT </w:instrText>
    </w:r>
    <w:r>
      <w:fldChar w:fldCharType="separate"/>
    </w:r>
    <w:r w:rsidR="00A27688" w:rsidRPr="00A27688">
      <w:rPr>
        <w:sz w:val="12"/>
        <w:szCs w:val="12"/>
      </w:rPr>
      <w:t>1516319-16_1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50F13E0"/>
    <w:multiLevelType w:val="multilevel"/>
    <w:tmpl w:val="DA8E37BE"/>
    <w:lvl w:ilvl="0">
      <w:start w:val="1"/>
      <w:numFmt w:val="decimal"/>
      <w:pStyle w:val="Nadpis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5123668B"/>
    <w:multiLevelType w:val="hybridMultilevel"/>
    <w:tmpl w:val="60306D44"/>
    <w:lvl w:ilvl="0" w:tplc="0D18912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C5306B"/>
    <w:multiLevelType w:val="hybridMultilevel"/>
    <w:tmpl w:val="655E51F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5"/>
  <w:embedSystemFonts/>
  <w:proofState w:spelling="clean" w:grammar="clean"/>
  <w:documentProtection w:edit="forms" w:formatting="1" w:enforcement="0"/>
  <w:defaultTabStop w:val="709"/>
  <w:hyphenationZone w:val="425"/>
  <w:doNotHyphenateCaps/>
  <w:doNotShadeFormData/>
  <w:noPunctuationKerning/>
  <w:characterSpacingControl w:val="doNotCompress"/>
  <w:doNotValidateAgainstSchema/>
  <w:doNotDemarcateInvalidXml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0A5E"/>
    <w:rsid w:val="000014C5"/>
    <w:rsid w:val="0000192E"/>
    <w:rsid w:val="000020FB"/>
    <w:rsid w:val="000039D3"/>
    <w:rsid w:val="00005A74"/>
    <w:rsid w:val="000079A4"/>
    <w:rsid w:val="0001195A"/>
    <w:rsid w:val="0001242F"/>
    <w:rsid w:val="00015E17"/>
    <w:rsid w:val="00016EA5"/>
    <w:rsid w:val="00021A4A"/>
    <w:rsid w:val="000229B8"/>
    <w:rsid w:val="00024E18"/>
    <w:rsid w:val="00026944"/>
    <w:rsid w:val="00030281"/>
    <w:rsid w:val="000529BD"/>
    <w:rsid w:val="0005305E"/>
    <w:rsid w:val="00054101"/>
    <w:rsid w:val="00057D1F"/>
    <w:rsid w:val="0006587E"/>
    <w:rsid w:val="00065B6B"/>
    <w:rsid w:val="00067044"/>
    <w:rsid w:val="000712AD"/>
    <w:rsid w:val="00077C09"/>
    <w:rsid w:val="00080147"/>
    <w:rsid w:val="00081666"/>
    <w:rsid w:val="000835A5"/>
    <w:rsid w:val="0009372F"/>
    <w:rsid w:val="0009747A"/>
    <w:rsid w:val="000B0E78"/>
    <w:rsid w:val="000B16DD"/>
    <w:rsid w:val="000B2FC4"/>
    <w:rsid w:val="000B4E6A"/>
    <w:rsid w:val="000B5998"/>
    <w:rsid w:val="000C0476"/>
    <w:rsid w:val="000C39AD"/>
    <w:rsid w:val="000C4B02"/>
    <w:rsid w:val="000C57A5"/>
    <w:rsid w:val="000C7546"/>
    <w:rsid w:val="000D1FFA"/>
    <w:rsid w:val="000D2562"/>
    <w:rsid w:val="000E6434"/>
    <w:rsid w:val="000F01A1"/>
    <w:rsid w:val="000F14C5"/>
    <w:rsid w:val="000F5A64"/>
    <w:rsid w:val="00100504"/>
    <w:rsid w:val="00112A43"/>
    <w:rsid w:val="00112AEE"/>
    <w:rsid w:val="00115D90"/>
    <w:rsid w:val="001337A7"/>
    <w:rsid w:val="00141B00"/>
    <w:rsid w:val="00143079"/>
    <w:rsid w:val="00147D93"/>
    <w:rsid w:val="0015599C"/>
    <w:rsid w:val="00157477"/>
    <w:rsid w:val="00160D40"/>
    <w:rsid w:val="00162F04"/>
    <w:rsid w:val="001635CD"/>
    <w:rsid w:val="00172639"/>
    <w:rsid w:val="00174698"/>
    <w:rsid w:val="00180DF8"/>
    <w:rsid w:val="00184206"/>
    <w:rsid w:val="00186B39"/>
    <w:rsid w:val="00193362"/>
    <w:rsid w:val="00196F91"/>
    <w:rsid w:val="001A51CC"/>
    <w:rsid w:val="001A663C"/>
    <w:rsid w:val="001B3719"/>
    <w:rsid w:val="001C37C7"/>
    <w:rsid w:val="001C54D5"/>
    <w:rsid w:val="001C5F6F"/>
    <w:rsid w:val="001C66CD"/>
    <w:rsid w:val="001D369C"/>
    <w:rsid w:val="001D6D6A"/>
    <w:rsid w:val="001E51FF"/>
    <w:rsid w:val="001E57D1"/>
    <w:rsid w:val="001E6571"/>
    <w:rsid w:val="001E6C0F"/>
    <w:rsid w:val="001F2D81"/>
    <w:rsid w:val="001F64F3"/>
    <w:rsid w:val="00214177"/>
    <w:rsid w:val="002222E5"/>
    <w:rsid w:val="00225894"/>
    <w:rsid w:val="002264B0"/>
    <w:rsid w:val="0022759B"/>
    <w:rsid w:val="002301CB"/>
    <w:rsid w:val="00233931"/>
    <w:rsid w:val="00234B2E"/>
    <w:rsid w:val="0024694C"/>
    <w:rsid w:val="002516CB"/>
    <w:rsid w:val="002524BE"/>
    <w:rsid w:val="00254F5D"/>
    <w:rsid w:val="00276B71"/>
    <w:rsid w:val="00282EBB"/>
    <w:rsid w:val="002924E4"/>
    <w:rsid w:val="002A04A0"/>
    <w:rsid w:val="002A1137"/>
    <w:rsid w:val="002A28CC"/>
    <w:rsid w:val="002A50F0"/>
    <w:rsid w:val="002A5F06"/>
    <w:rsid w:val="002B3066"/>
    <w:rsid w:val="002B57D4"/>
    <w:rsid w:val="002B66CC"/>
    <w:rsid w:val="002C047F"/>
    <w:rsid w:val="002C1D97"/>
    <w:rsid w:val="002C50A0"/>
    <w:rsid w:val="002C5ECE"/>
    <w:rsid w:val="002D1823"/>
    <w:rsid w:val="002D1B1B"/>
    <w:rsid w:val="002D4B05"/>
    <w:rsid w:val="002D590E"/>
    <w:rsid w:val="002E6817"/>
    <w:rsid w:val="002F0AA0"/>
    <w:rsid w:val="002F7321"/>
    <w:rsid w:val="003046C9"/>
    <w:rsid w:val="00305ABC"/>
    <w:rsid w:val="00305CD6"/>
    <w:rsid w:val="00310623"/>
    <w:rsid w:val="003153FC"/>
    <w:rsid w:val="00321BAA"/>
    <w:rsid w:val="00324BB4"/>
    <w:rsid w:val="00333213"/>
    <w:rsid w:val="00335244"/>
    <w:rsid w:val="00335A18"/>
    <w:rsid w:val="00346460"/>
    <w:rsid w:val="00347F90"/>
    <w:rsid w:val="003536B5"/>
    <w:rsid w:val="00353EDD"/>
    <w:rsid w:val="00355421"/>
    <w:rsid w:val="00363D01"/>
    <w:rsid w:val="003653D1"/>
    <w:rsid w:val="0036797B"/>
    <w:rsid w:val="00376225"/>
    <w:rsid w:val="00380B64"/>
    <w:rsid w:val="00385317"/>
    <w:rsid w:val="00392AA2"/>
    <w:rsid w:val="00396B1C"/>
    <w:rsid w:val="00396EFC"/>
    <w:rsid w:val="003A261E"/>
    <w:rsid w:val="003A7885"/>
    <w:rsid w:val="003B113F"/>
    <w:rsid w:val="003C2521"/>
    <w:rsid w:val="003D05D4"/>
    <w:rsid w:val="003D544A"/>
    <w:rsid w:val="003E11A7"/>
    <w:rsid w:val="003E1725"/>
    <w:rsid w:val="003E177D"/>
    <w:rsid w:val="003E2565"/>
    <w:rsid w:val="003E5AB1"/>
    <w:rsid w:val="003F0509"/>
    <w:rsid w:val="003F11F9"/>
    <w:rsid w:val="003F52CE"/>
    <w:rsid w:val="00400A5E"/>
    <w:rsid w:val="00402EB6"/>
    <w:rsid w:val="0041630C"/>
    <w:rsid w:val="00416E78"/>
    <w:rsid w:val="0041711D"/>
    <w:rsid w:val="00417BBB"/>
    <w:rsid w:val="00421535"/>
    <w:rsid w:val="00430123"/>
    <w:rsid w:val="0044023A"/>
    <w:rsid w:val="00441A1D"/>
    <w:rsid w:val="00442A7A"/>
    <w:rsid w:val="00445BF8"/>
    <w:rsid w:val="00446203"/>
    <w:rsid w:val="0044763E"/>
    <w:rsid w:val="00452A2C"/>
    <w:rsid w:val="0045596C"/>
    <w:rsid w:val="00461028"/>
    <w:rsid w:val="0046155E"/>
    <w:rsid w:val="00465C36"/>
    <w:rsid w:val="0046625A"/>
    <w:rsid w:val="00466B42"/>
    <w:rsid w:val="0047009A"/>
    <w:rsid w:val="0047041F"/>
    <w:rsid w:val="00472AB1"/>
    <w:rsid w:val="0047390E"/>
    <w:rsid w:val="00475C94"/>
    <w:rsid w:val="004850BD"/>
    <w:rsid w:val="00487286"/>
    <w:rsid w:val="0049404F"/>
    <w:rsid w:val="00496438"/>
    <w:rsid w:val="004A37AE"/>
    <w:rsid w:val="004A7C99"/>
    <w:rsid w:val="004C0FEB"/>
    <w:rsid w:val="004C56AF"/>
    <w:rsid w:val="004D2703"/>
    <w:rsid w:val="004F1367"/>
    <w:rsid w:val="004F3CFA"/>
    <w:rsid w:val="004F5EBA"/>
    <w:rsid w:val="00500866"/>
    <w:rsid w:val="00500F8E"/>
    <w:rsid w:val="00503B79"/>
    <w:rsid w:val="00522D5A"/>
    <w:rsid w:val="0052531B"/>
    <w:rsid w:val="005321A0"/>
    <w:rsid w:val="0053340E"/>
    <w:rsid w:val="00536AAD"/>
    <w:rsid w:val="00536BE1"/>
    <w:rsid w:val="005401D9"/>
    <w:rsid w:val="00540AEC"/>
    <w:rsid w:val="00557A74"/>
    <w:rsid w:val="00561C86"/>
    <w:rsid w:val="00566035"/>
    <w:rsid w:val="005717FB"/>
    <w:rsid w:val="0057276A"/>
    <w:rsid w:val="00573D9C"/>
    <w:rsid w:val="00584052"/>
    <w:rsid w:val="00585AAD"/>
    <w:rsid w:val="00592EA0"/>
    <w:rsid w:val="005971B7"/>
    <w:rsid w:val="005B0860"/>
    <w:rsid w:val="005B148D"/>
    <w:rsid w:val="005B2972"/>
    <w:rsid w:val="005B3E3C"/>
    <w:rsid w:val="005B3F93"/>
    <w:rsid w:val="005B5685"/>
    <w:rsid w:val="005B5B56"/>
    <w:rsid w:val="005C2888"/>
    <w:rsid w:val="005C7082"/>
    <w:rsid w:val="005E1FD8"/>
    <w:rsid w:val="005E52A6"/>
    <w:rsid w:val="005E627D"/>
    <w:rsid w:val="005F19FD"/>
    <w:rsid w:val="005F7046"/>
    <w:rsid w:val="0060091F"/>
    <w:rsid w:val="00603370"/>
    <w:rsid w:val="00604537"/>
    <w:rsid w:val="00605AE4"/>
    <w:rsid w:val="0060685D"/>
    <w:rsid w:val="00612199"/>
    <w:rsid w:val="00612644"/>
    <w:rsid w:val="00613861"/>
    <w:rsid w:val="00613D64"/>
    <w:rsid w:val="006148C7"/>
    <w:rsid w:val="00616FF2"/>
    <w:rsid w:val="006218F6"/>
    <w:rsid w:val="00626BD8"/>
    <w:rsid w:val="00633FC3"/>
    <w:rsid w:val="00646BBF"/>
    <w:rsid w:val="00653807"/>
    <w:rsid w:val="00666A51"/>
    <w:rsid w:val="00675AD3"/>
    <w:rsid w:val="00681523"/>
    <w:rsid w:val="00682A59"/>
    <w:rsid w:val="006835A5"/>
    <w:rsid w:val="006854F0"/>
    <w:rsid w:val="00690DBE"/>
    <w:rsid w:val="006A1AED"/>
    <w:rsid w:val="006B0D94"/>
    <w:rsid w:val="006B147B"/>
    <w:rsid w:val="006B2C4F"/>
    <w:rsid w:val="006B52B1"/>
    <w:rsid w:val="006B6093"/>
    <w:rsid w:val="006B6A6F"/>
    <w:rsid w:val="006C02FB"/>
    <w:rsid w:val="006C120D"/>
    <w:rsid w:val="006C47BA"/>
    <w:rsid w:val="006C501E"/>
    <w:rsid w:val="006C6704"/>
    <w:rsid w:val="006E0326"/>
    <w:rsid w:val="006F06A1"/>
    <w:rsid w:val="006F6923"/>
    <w:rsid w:val="00700B91"/>
    <w:rsid w:val="00703687"/>
    <w:rsid w:val="00705D68"/>
    <w:rsid w:val="00710A9E"/>
    <w:rsid w:val="00710D62"/>
    <w:rsid w:val="00713467"/>
    <w:rsid w:val="007177DB"/>
    <w:rsid w:val="00725318"/>
    <w:rsid w:val="00725A6E"/>
    <w:rsid w:val="00726270"/>
    <w:rsid w:val="0073587C"/>
    <w:rsid w:val="00736722"/>
    <w:rsid w:val="007378C8"/>
    <w:rsid w:val="00745551"/>
    <w:rsid w:val="00753F28"/>
    <w:rsid w:val="00762E57"/>
    <w:rsid w:val="00766C1B"/>
    <w:rsid w:val="0077170E"/>
    <w:rsid w:val="007822AC"/>
    <w:rsid w:val="00785155"/>
    <w:rsid w:val="00786362"/>
    <w:rsid w:val="00786A50"/>
    <w:rsid w:val="00787C59"/>
    <w:rsid w:val="00790918"/>
    <w:rsid w:val="00793D9D"/>
    <w:rsid w:val="00796EC9"/>
    <w:rsid w:val="007A1729"/>
    <w:rsid w:val="007A4704"/>
    <w:rsid w:val="007A58D3"/>
    <w:rsid w:val="007A68EE"/>
    <w:rsid w:val="007B0020"/>
    <w:rsid w:val="007B0620"/>
    <w:rsid w:val="007B12F4"/>
    <w:rsid w:val="007B286B"/>
    <w:rsid w:val="007C603A"/>
    <w:rsid w:val="007D408A"/>
    <w:rsid w:val="007D5413"/>
    <w:rsid w:val="007E5A44"/>
    <w:rsid w:val="007E6F08"/>
    <w:rsid w:val="007F0F3E"/>
    <w:rsid w:val="007F61A4"/>
    <w:rsid w:val="007F644D"/>
    <w:rsid w:val="0080292F"/>
    <w:rsid w:val="00802B62"/>
    <w:rsid w:val="008056F2"/>
    <w:rsid w:val="00807739"/>
    <w:rsid w:val="008128D8"/>
    <w:rsid w:val="00815F7C"/>
    <w:rsid w:val="0081718A"/>
    <w:rsid w:val="00823912"/>
    <w:rsid w:val="008325A4"/>
    <w:rsid w:val="008328BB"/>
    <w:rsid w:val="008330E3"/>
    <w:rsid w:val="00833BD3"/>
    <w:rsid w:val="0084241A"/>
    <w:rsid w:val="00847011"/>
    <w:rsid w:val="00860A36"/>
    <w:rsid w:val="008623A7"/>
    <w:rsid w:val="008639D6"/>
    <w:rsid w:val="00863DEB"/>
    <w:rsid w:val="00864F57"/>
    <w:rsid w:val="008705BA"/>
    <w:rsid w:val="00873487"/>
    <w:rsid w:val="00873F1F"/>
    <w:rsid w:val="00874BD0"/>
    <w:rsid w:val="008839A0"/>
    <w:rsid w:val="00884801"/>
    <w:rsid w:val="00885335"/>
    <w:rsid w:val="0089037F"/>
    <w:rsid w:val="0089187B"/>
    <w:rsid w:val="008922DA"/>
    <w:rsid w:val="008934BB"/>
    <w:rsid w:val="008962E7"/>
    <w:rsid w:val="008A00F5"/>
    <w:rsid w:val="008A16F8"/>
    <w:rsid w:val="008A2A4C"/>
    <w:rsid w:val="008A65D2"/>
    <w:rsid w:val="008B5EF9"/>
    <w:rsid w:val="008C1DBE"/>
    <w:rsid w:val="008C30EC"/>
    <w:rsid w:val="008C6649"/>
    <w:rsid w:val="008C7D44"/>
    <w:rsid w:val="008D31EA"/>
    <w:rsid w:val="008D4180"/>
    <w:rsid w:val="008E1D15"/>
    <w:rsid w:val="008E39A6"/>
    <w:rsid w:val="008F0DE2"/>
    <w:rsid w:val="008F264F"/>
    <w:rsid w:val="008F71A3"/>
    <w:rsid w:val="00900161"/>
    <w:rsid w:val="00902C61"/>
    <w:rsid w:val="009036F9"/>
    <w:rsid w:val="00906F8B"/>
    <w:rsid w:val="00910F39"/>
    <w:rsid w:val="00920A04"/>
    <w:rsid w:val="00923132"/>
    <w:rsid w:val="00924293"/>
    <w:rsid w:val="00927AEE"/>
    <w:rsid w:val="00927D74"/>
    <w:rsid w:val="00930E13"/>
    <w:rsid w:val="009347EE"/>
    <w:rsid w:val="00937966"/>
    <w:rsid w:val="00940495"/>
    <w:rsid w:val="009474E5"/>
    <w:rsid w:val="00947A1D"/>
    <w:rsid w:val="0095445A"/>
    <w:rsid w:val="0095707F"/>
    <w:rsid w:val="00961079"/>
    <w:rsid w:val="00964980"/>
    <w:rsid w:val="00972968"/>
    <w:rsid w:val="00973FC8"/>
    <w:rsid w:val="00983A70"/>
    <w:rsid w:val="00987167"/>
    <w:rsid w:val="00990FA7"/>
    <w:rsid w:val="00991D0A"/>
    <w:rsid w:val="00992281"/>
    <w:rsid w:val="009A394F"/>
    <w:rsid w:val="009C0597"/>
    <w:rsid w:val="009C074F"/>
    <w:rsid w:val="009C2411"/>
    <w:rsid w:val="009C370F"/>
    <w:rsid w:val="009C3F98"/>
    <w:rsid w:val="009C7991"/>
    <w:rsid w:val="009E0261"/>
    <w:rsid w:val="009E1CBB"/>
    <w:rsid w:val="009E56A2"/>
    <w:rsid w:val="009E7121"/>
    <w:rsid w:val="009F3886"/>
    <w:rsid w:val="009F6E6C"/>
    <w:rsid w:val="009F7E07"/>
    <w:rsid w:val="00A052D5"/>
    <w:rsid w:val="00A0747D"/>
    <w:rsid w:val="00A07857"/>
    <w:rsid w:val="00A17222"/>
    <w:rsid w:val="00A17DB2"/>
    <w:rsid w:val="00A22327"/>
    <w:rsid w:val="00A24C26"/>
    <w:rsid w:val="00A26CA2"/>
    <w:rsid w:val="00A27688"/>
    <w:rsid w:val="00A3725D"/>
    <w:rsid w:val="00A37FBF"/>
    <w:rsid w:val="00A42609"/>
    <w:rsid w:val="00A42709"/>
    <w:rsid w:val="00A43326"/>
    <w:rsid w:val="00A44828"/>
    <w:rsid w:val="00A52E82"/>
    <w:rsid w:val="00A607ED"/>
    <w:rsid w:val="00A60BDB"/>
    <w:rsid w:val="00A61D34"/>
    <w:rsid w:val="00A638E5"/>
    <w:rsid w:val="00A641C9"/>
    <w:rsid w:val="00A673CD"/>
    <w:rsid w:val="00A77059"/>
    <w:rsid w:val="00A81E4B"/>
    <w:rsid w:val="00A87DD4"/>
    <w:rsid w:val="00A9190F"/>
    <w:rsid w:val="00A94057"/>
    <w:rsid w:val="00AB4934"/>
    <w:rsid w:val="00AB4ADA"/>
    <w:rsid w:val="00AC1D29"/>
    <w:rsid w:val="00AC3AD2"/>
    <w:rsid w:val="00AC3D46"/>
    <w:rsid w:val="00AC524B"/>
    <w:rsid w:val="00AD033A"/>
    <w:rsid w:val="00AD2E91"/>
    <w:rsid w:val="00AD5B9F"/>
    <w:rsid w:val="00AE2C31"/>
    <w:rsid w:val="00AE5BEC"/>
    <w:rsid w:val="00AF447C"/>
    <w:rsid w:val="00AF47B2"/>
    <w:rsid w:val="00B00037"/>
    <w:rsid w:val="00B044D7"/>
    <w:rsid w:val="00B05604"/>
    <w:rsid w:val="00B05DD3"/>
    <w:rsid w:val="00B17E00"/>
    <w:rsid w:val="00B20513"/>
    <w:rsid w:val="00B25B05"/>
    <w:rsid w:val="00B30250"/>
    <w:rsid w:val="00B32915"/>
    <w:rsid w:val="00B339E7"/>
    <w:rsid w:val="00B45184"/>
    <w:rsid w:val="00B56367"/>
    <w:rsid w:val="00B6302C"/>
    <w:rsid w:val="00B63256"/>
    <w:rsid w:val="00B666E5"/>
    <w:rsid w:val="00B67690"/>
    <w:rsid w:val="00B70277"/>
    <w:rsid w:val="00B712E3"/>
    <w:rsid w:val="00B73BB1"/>
    <w:rsid w:val="00B8024C"/>
    <w:rsid w:val="00B81204"/>
    <w:rsid w:val="00B8460E"/>
    <w:rsid w:val="00B854C3"/>
    <w:rsid w:val="00B862A1"/>
    <w:rsid w:val="00B90E7B"/>
    <w:rsid w:val="00B91710"/>
    <w:rsid w:val="00B926D8"/>
    <w:rsid w:val="00BA0217"/>
    <w:rsid w:val="00BA41EC"/>
    <w:rsid w:val="00BA4547"/>
    <w:rsid w:val="00BC02EC"/>
    <w:rsid w:val="00BC2544"/>
    <w:rsid w:val="00BC25AE"/>
    <w:rsid w:val="00BC2E0E"/>
    <w:rsid w:val="00BC4170"/>
    <w:rsid w:val="00BD2CBF"/>
    <w:rsid w:val="00BD6661"/>
    <w:rsid w:val="00BE173A"/>
    <w:rsid w:val="00BE4265"/>
    <w:rsid w:val="00BE605C"/>
    <w:rsid w:val="00BE7449"/>
    <w:rsid w:val="00BF4701"/>
    <w:rsid w:val="00BF4BD3"/>
    <w:rsid w:val="00BF7A90"/>
    <w:rsid w:val="00C00BA7"/>
    <w:rsid w:val="00C01487"/>
    <w:rsid w:val="00C064EB"/>
    <w:rsid w:val="00C10260"/>
    <w:rsid w:val="00C113BA"/>
    <w:rsid w:val="00C125F0"/>
    <w:rsid w:val="00C128FF"/>
    <w:rsid w:val="00C14AE2"/>
    <w:rsid w:val="00C15B46"/>
    <w:rsid w:val="00C20144"/>
    <w:rsid w:val="00C266F5"/>
    <w:rsid w:val="00C30C4C"/>
    <w:rsid w:val="00C31211"/>
    <w:rsid w:val="00C33B62"/>
    <w:rsid w:val="00C37944"/>
    <w:rsid w:val="00C4601C"/>
    <w:rsid w:val="00C540F2"/>
    <w:rsid w:val="00C62333"/>
    <w:rsid w:val="00C639C0"/>
    <w:rsid w:val="00C65E2B"/>
    <w:rsid w:val="00C717A8"/>
    <w:rsid w:val="00C71A94"/>
    <w:rsid w:val="00C71E43"/>
    <w:rsid w:val="00C7264B"/>
    <w:rsid w:val="00C77C0A"/>
    <w:rsid w:val="00C839EC"/>
    <w:rsid w:val="00C858AF"/>
    <w:rsid w:val="00C866EB"/>
    <w:rsid w:val="00C87686"/>
    <w:rsid w:val="00C92540"/>
    <w:rsid w:val="00C97D61"/>
    <w:rsid w:val="00CA21B0"/>
    <w:rsid w:val="00CA6FE3"/>
    <w:rsid w:val="00CB0836"/>
    <w:rsid w:val="00CC6725"/>
    <w:rsid w:val="00CD3C9F"/>
    <w:rsid w:val="00CD4354"/>
    <w:rsid w:val="00CE1751"/>
    <w:rsid w:val="00CE2702"/>
    <w:rsid w:val="00CE2992"/>
    <w:rsid w:val="00CF2B3A"/>
    <w:rsid w:val="00CF52D0"/>
    <w:rsid w:val="00D0459C"/>
    <w:rsid w:val="00D112EF"/>
    <w:rsid w:val="00D12D70"/>
    <w:rsid w:val="00D1319A"/>
    <w:rsid w:val="00D21078"/>
    <w:rsid w:val="00D25885"/>
    <w:rsid w:val="00D270B6"/>
    <w:rsid w:val="00D30C73"/>
    <w:rsid w:val="00D30C90"/>
    <w:rsid w:val="00D3582B"/>
    <w:rsid w:val="00D35BC9"/>
    <w:rsid w:val="00D4141C"/>
    <w:rsid w:val="00D47B2F"/>
    <w:rsid w:val="00D47CB9"/>
    <w:rsid w:val="00D5387B"/>
    <w:rsid w:val="00D549AE"/>
    <w:rsid w:val="00D54C65"/>
    <w:rsid w:val="00D5554F"/>
    <w:rsid w:val="00D571A4"/>
    <w:rsid w:val="00D575BE"/>
    <w:rsid w:val="00D61F0F"/>
    <w:rsid w:val="00D61F2D"/>
    <w:rsid w:val="00D65702"/>
    <w:rsid w:val="00D741AB"/>
    <w:rsid w:val="00D76E62"/>
    <w:rsid w:val="00D82B62"/>
    <w:rsid w:val="00D830D9"/>
    <w:rsid w:val="00D839FE"/>
    <w:rsid w:val="00D874A2"/>
    <w:rsid w:val="00D913DB"/>
    <w:rsid w:val="00D97BEE"/>
    <w:rsid w:val="00DA12A7"/>
    <w:rsid w:val="00DA69DA"/>
    <w:rsid w:val="00DB0170"/>
    <w:rsid w:val="00DB4C2A"/>
    <w:rsid w:val="00DB6327"/>
    <w:rsid w:val="00DB6466"/>
    <w:rsid w:val="00DC1A64"/>
    <w:rsid w:val="00DC2B84"/>
    <w:rsid w:val="00DC69AF"/>
    <w:rsid w:val="00DC71C9"/>
    <w:rsid w:val="00DD1F10"/>
    <w:rsid w:val="00DD4A2C"/>
    <w:rsid w:val="00DD503B"/>
    <w:rsid w:val="00DD5C90"/>
    <w:rsid w:val="00DE26CE"/>
    <w:rsid w:val="00DE39B9"/>
    <w:rsid w:val="00DE727B"/>
    <w:rsid w:val="00DE7304"/>
    <w:rsid w:val="00DE7BEE"/>
    <w:rsid w:val="00DF1B8F"/>
    <w:rsid w:val="00DF4EA8"/>
    <w:rsid w:val="00E043AB"/>
    <w:rsid w:val="00E10D49"/>
    <w:rsid w:val="00E11DD9"/>
    <w:rsid w:val="00E15283"/>
    <w:rsid w:val="00E17DCE"/>
    <w:rsid w:val="00E30C10"/>
    <w:rsid w:val="00E35088"/>
    <w:rsid w:val="00E40A7B"/>
    <w:rsid w:val="00E55B8E"/>
    <w:rsid w:val="00E55E15"/>
    <w:rsid w:val="00E57156"/>
    <w:rsid w:val="00E65DC7"/>
    <w:rsid w:val="00E741A5"/>
    <w:rsid w:val="00E80B22"/>
    <w:rsid w:val="00E81A13"/>
    <w:rsid w:val="00E850A8"/>
    <w:rsid w:val="00E934BC"/>
    <w:rsid w:val="00E93C10"/>
    <w:rsid w:val="00E94FBB"/>
    <w:rsid w:val="00EA04CB"/>
    <w:rsid w:val="00EA38C7"/>
    <w:rsid w:val="00EA6E02"/>
    <w:rsid w:val="00EA7C54"/>
    <w:rsid w:val="00EB1609"/>
    <w:rsid w:val="00EB506A"/>
    <w:rsid w:val="00EC177C"/>
    <w:rsid w:val="00EC4AFE"/>
    <w:rsid w:val="00EC587F"/>
    <w:rsid w:val="00EC6B7C"/>
    <w:rsid w:val="00ED11EC"/>
    <w:rsid w:val="00ED2374"/>
    <w:rsid w:val="00ED3EA8"/>
    <w:rsid w:val="00ED4574"/>
    <w:rsid w:val="00EE2273"/>
    <w:rsid w:val="00EE3B82"/>
    <w:rsid w:val="00EE41A6"/>
    <w:rsid w:val="00EE5E73"/>
    <w:rsid w:val="00EE61B3"/>
    <w:rsid w:val="00EF3CB8"/>
    <w:rsid w:val="00EF5879"/>
    <w:rsid w:val="00EF6443"/>
    <w:rsid w:val="00F0530E"/>
    <w:rsid w:val="00F1536D"/>
    <w:rsid w:val="00F17F4E"/>
    <w:rsid w:val="00F24B87"/>
    <w:rsid w:val="00F4004C"/>
    <w:rsid w:val="00F412BB"/>
    <w:rsid w:val="00F443B4"/>
    <w:rsid w:val="00F44BE8"/>
    <w:rsid w:val="00F53C10"/>
    <w:rsid w:val="00F64454"/>
    <w:rsid w:val="00F6721C"/>
    <w:rsid w:val="00F72AE8"/>
    <w:rsid w:val="00F76BFB"/>
    <w:rsid w:val="00F77A72"/>
    <w:rsid w:val="00F80ACB"/>
    <w:rsid w:val="00F80F97"/>
    <w:rsid w:val="00F826BA"/>
    <w:rsid w:val="00F84320"/>
    <w:rsid w:val="00F87F63"/>
    <w:rsid w:val="00F95507"/>
    <w:rsid w:val="00F95665"/>
    <w:rsid w:val="00F977D8"/>
    <w:rsid w:val="00FA6ADE"/>
    <w:rsid w:val="00FA773B"/>
    <w:rsid w:val="00FB1F1F"/>
    <w:rsid w:val="00FB29BE"/>
    <w:rsid w:val="00FB2E87"/>
    <w:rsid w:val="00FB5DAB"/>
    <w:rsid w:val="00FD1227"/>
    <w:rsid w:val="00FD424F"/>
    <w:rsid w:val="00FD4348"/>
    <w:rsid w:val="00FD5360"/>
    <w:rsid w:val="00FE5E73"/>
    <w:rsid w:val="00FF117F"/>
    <w:rsid w:val="00FF5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8673"/>
    <o:shapelayout v:ext="edit">
      <o:idmap v:ext="edit" data="1"/>
    </o:shapelayout>
  </w:shapeDefaults>
  <w:decimalSymbol w:val=","/>
  <w:listSeparator w:val=";"/>
  <w14:docId w14:val="264AA08E"/>
  <w15:docId w15:val="{C542E057-EB24-4F0A-B305-E0D20A1E38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unhideWhenUsed="1" w:qFormat="1"/>
    <w:lsdException w:name="heading 8" w:unhideWhenUsed="1" w:qFormat="1"/>
    <w:lsdException w:name="heading 9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39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B4ADA"/>
    <w:pPr>
      <w:spacing w:before="120"/>
    </w:pPr>
    <w:rPr>
      <w:rFonts w:ascii="Arial" w:hAnsi="Arial" w:cs="Arial"/>
      <w:sz w:val="20"/>
      <w:szCs w:val="20"/>
    </w:rPr>
  </w:style>
  <w:style w:type="paragraph" w:styleId="Nadpis1">
    <w:name w:val="heading 1"/>
    <w:basedOn w:val="Normln"/>
    <w:next w:val="Normln"/>
    <w:link w:val="Nadpis1Char"/>
    <w:uiPriority w:val="99"/>
    <w:qFormat/>
    <w:rsid w:val="000F14C5"/>
    <w:pPr>
      <w:keepNext/>
      <w:numPr>
        <w:numId w:val="1"/>
      </w:numPr>
      <w:spacing w:before="360" w:after="120"/>
      <w:outlineLvl w:val="0"/>
    </w:pPr>
    <w:rPr>
      <w:b/>
      <w:bCs/>
      <w:color w:val="006699"/>
      <w:kern w:val="32"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DD503B"/>
    <w:pPr>
      <w:keepNext/>
      <w:numPr>
        <w:ilvl w:val="1"/>
        <w:numId w:val="1"/>
      </w:numPr>
      <w:spacing w:before="360" w:after="60"/>
      <w:outlineLvl w:val="1"/>
    </w:pPr>
    <w:rPr>
      <w:b/>
      <w:bCs/>
      <w:sz w:val="22"/>
      <w:szCs w:val="22"/>
    </w:rPr>
  </w:style>
  <w:style w:type="paragraph" w:styleId="Nadpis3">
    <w:name w:val="heading 3"/>
    <w:basedOn w:val="Normln"/>
    <w:next w:val="Normln"/>
    <w:link w:val="Nadpis3Char"/>
    <w:uiPriority w:val="99"/>
    <w:qFormat/>
    <w:rsid w:val="000F14C5"/>
    <w:pPr>
      <w:keepNext/>
      <w:numPr>
        <w:ilvl w:val="2"/>
        <w:numId w:val="1"/>
      </w:numPr>
      <w:spacing w:before="360" w:after="60"/>
      <w:outlineLvl w:val="2"/>
    </w:pPr>
    <w:rPr>
      <w:b/>
      <w:bCs/>
    </w:rPr>
  </w:style>
  <w:style w:type="paragraph" w:styleId="Nadpis4">
    <w:name w:val="heading 4"/>
    <w:basedOn w:val="Normln"/>
    <w:next w:val="Normln"/>
    <w:link w:val="Nadpis4Char"/>
    <w:uiPriority w:val="99"/>
    <w:qFormat/>
    <w:rsid w:val="000F14C5"/>
    <w:pPr>
      <w:keepNext/>
      <w:numPr>
        <w:ilvl w:val="3"/>
        <w:numId w:val="1"/>
      </w:numPr>
      <w:spacing w:before="240" w:after="60"/>
      <w:outlineLvl w:val="3"/>
    </w:pPr>
    <w:rPr>
      <w:b/>
      <w:bCs/>
      <w:spacing w:val="20"/>
    </w:rPr>
  </w:style>
  <w:style w:type="paragraph" w:styleId="Nadpis5">
    <w:name w:val="heading 5"/>
    <w:basedOn w:val="Normln"/>
    <w:next w:val="Normln"/>
    <w:link w:val="Nadpis5Char"/>
    <w:uiPriority w:val="99"/>
    <w:qFormat/>
    <w:rsid w:val="000F14C5"/>
    <w:pPr>
      <w:keepNext/>
      <w:numPr>
        <w:ilvl w:val="4"/>
        <w:numId w:val="1"/>
      </w:numPr>
      <w:spacing w:before="180" w:after="60"/>
      <w:outlineLvl w:val="4"/>
    </w:pPr>
    <w:rPr>
      <w:spacing w:val="20"/>
    </w:rPr>
  </w:style>
  <w:style w:type="paragraph" w:styleId="Nadpis6">
    <w:name w:val="heading 6"/>
    <w:basedOn w:val="Normln"/>
    <w:next w:val="Normln"/>
    <w:link w:val="Nadpis6Char"/>
    <w:uiPriority w:val="99"/>
    <w:qFormat/>
    <w:rsid w:val="000F14C5"/>
    <w:pPr>
      <w:keepNext/>
      <w:numPr>
        <w:ilvl w:val="5"/>
        <w:numId w:val="1"/>
      </w:numPr>
      <w:spacing w:before="180" w:after="60"/>
      <w:outlineLvl w:val="5"/>
    </w:pPr>
  </w:style>
  <w:style w:type="paragraph" w:styleId="Nadpis7">
    <w:name w:val="heading 7"/>
    <w:basedOn w:val="Normln"/>
    <w:next w:val="Normln"/>
    <w:link w:val="Nadpis7Char"/>
    <w:uiPriority w:val="99"/>
    <w:qFormat/>
    <w:rsid w:val="000F14C5"/>
    <w:pPr>
      <w:keepNext/>
      <w:numPr>
        <w:ilvl w:val="6"/>
        <w:numId w:val="1"/>
      </w:numPr>
      <w:spacing w:before="180" w:after="60"/>
      <w:outlineLvl w:val="6"/>
    </w:pPr>
    <w:rPr>
      <w:i/>
      <w:iCs/>
    </w:rPr>
  </w:style>
  <w:style w:type="paragraph" w:styleId="Nadpis8">
    <w:name w:val="heading 8"/>
    <w:basedOn w:val="Normln"/>
    <w:next w:val="Normln"/>
    <w:link w:val="Nadpis8Char"/>
    <w:uiPriority w:val="99"/>
    <w:qFormat/>
    <w:rsid w:val="000F14C5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dpis9">
    <w:name w:val="heading 9"/>
    <w:basedOn w:val="Normln"/>
    <w:next w:val="Normln"/>
    <w:link w:val="Nadpis9Char"/>
    <w:uiPriority w:val="99"/>
    <w:qFormat/>
    <w:rsid w:val="000F14C5"/>
    <w:pPr>
      <w:numPr>
        <w:ilvl w:val="8"/>
        <w:numId w:val="1"/>
      </w:numPr>
      <w:spacing w:before="240" w:after="60"/>
      <w:outlineLvl w:val="8"/>
    </w:pPr>
    <w:rPr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Heading1Char">
    <w:name w:val="Heading 1 Char"/>
    <w:basedOn w:val="Standardnpsmoodstavce"/>
    <w:uiPriority w:val="99"/>
    <w:locked/>
    <w:rsid w:val="0046625A"/>
    <w:rPr>
      <w:rFonts w:ascii="Cambria" w:hAnsi="Cambria" w:cs="Cambria"/>
      <w:b/>
      <w:bCs/>
      <w:kern w:val="32"/>
      <w:sz w:val="32"/>
      <w:szCs w:val="32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DD503B"/>
    <w:rPr>
      <w:rFonts w:ascii="Arial" w:hAnsi="Arial" w:cs="Arial"/>
      <w:b/>
      <w:bCs/>
      <w:sz w:val="22"/>
      <w:szCs w:val="22"/>
      <w:lang w:val="cs-CZ"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F14C5"/>
    <w:rPr>
      <w:rFonts w:ascii="Arial" w:hAnsi="Arial" w:cs="Arial"/>
      <w:b/>
      <w:bCs/>
      <w:lang w:val="cs-CZ"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0F14C5"/>
    <w:rPr>
      <w:rFonts w:ascii="Arial" w:hAnsi="Arial" w:cs="Arial"/>
      <w:b/>
      <w:bCs/>
      <w:spacing w:val="20"/>
      <w:lang w:val="cs-CZ" w:eastAsia="cs-CZ"/>
    </w:rPr>
  </w:style>
  <w:style w:type="character" w:customStyle="1" w:styleId="Nadpis5Char">
    <w:name w:val="Nadpis 5 Char"/>
    <w:basedOn w:val="Standardnpsmoodstavce"/>
    <w:link w:val="Nadpis5"/>
    <w:uiPriority w:val="99"/>
    <w:locked/>
    <w:rsid w:val="000F14C5"/>
    <w:rPr>
      <w:rFonts w:ascii="Arial" w:hAnsi="Arial" w:cs="Arial"/>
      <w:spacing w:val="20"/>
      <w:lang w:val="cs-CZ" w:eastAsia="cs-CZ"/>
    </w:rPr>
  </w:style>
  <w:style w:type="character" w:customStyle="1" w:styleId="Nadpis6Char">
    <w:name w:val="Nadpis 6 Char"/>
    <w:basedOn w:val="Standardnpsmoodstavce"/>
    <w:link w:val="Nadpis6"/>
    <w:uiPriority w:val="99"/>
    <w:locked/>
    <w:rsid w:val="000F14C5"/>
    <w:rPr>
      <w:rFonts w:ascii="Arial" w:hAnsi="Arial" w:cs="Arial"/>
      <w:lang w:val="cs-CZ" w:eastAsia="cs-CZ"/>
    </w:rPr>
  </w:style>
  <w:style w:type="character" w:customStyle="1" w:styleId="Nadpis7Char">
    <w:name w:val="Nadpis 7 Char"/>
    <w:basedOn w:val="Standardnpsmoodstavce"/>
    <w:link w:val="Nadpis7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8Char">
    <w:name w:val="Nadpis 8 Char"/>
    <w:basedOn w:val="Standardnpsmoodstavce"/>
    <w:link w:val="Nadpis8"/>
    <w:uiPriority w:val="99"/>
    <w:locked/>
    <w:rsid w:val="000F14C5"/>
    <w:rPr>
      <w:rFonts w:ascii="Arial" w:hAnsi="Arial" w:cs="Arial"/>
      <w:i/>
      <w:iCs/>
      <w:lang w:val="cs-CZ" w:eastAsia="cs-CZ"/>
    </w:rPr>
  </w:style>
  <w:style w:type="character" w:customStyle="1" w:styleId="Nadpis9Char">
    <w:name w:val="Nadpis 9 Char"/>
    <w:basedOn w:val="Standardnpsmoodstavce"/>
    <w:link w:val="Nadpis9"/>
    <w:uiPriority w:val="99"/>
    <w:locked/>
    <w:rsid w:val="000F14C5"/>
    <w:rPr>
      <w:rFonts w:ascii="Arial" w:hAnsi="Arial" w:cs="Arial"/>
      <w:sz w:val="22"/>
      <w:szCs w:val="22"/>
      <w:lang w:val="cs-CZ" w:eastAsia="cs-CZ"/>
    </w:rPr>
  </w:style>
  <w:style w:type="character" w:customStyle="1" w:styleId="Nadpis1Char">
    <w:name w:val="Nadpis 1 Char"/>
    <w:basedOn w:val="Standardnpsmoodstavce"/>
    <w:link w:val="Nadpis1"/>
    <w:uiPriority w:val="99"/>
    <w:locked/>
    <w:rsid w:val="000F14C5"/>
    <w:rPr>
      <w:rFonts w:ascii="Arial" w:hAnsi="Arial" w:cs="Arial"/>
      <w:b/>
      <w:bCs/>
      <w:color w:val="006699"/>
      <w:kern w:val="32"/>
      <w:sz w:val="28"/>
      <w:szCs w:val="28"/>
      <w:lang w:val="cs-CZ" w:eastAsia="cs-CZ"/>
    </w:rPr>
  </w:style>
  <w:style w:type="paragraph" w:customStyle="1" w:styleId="AqpNadpisTab">
    <w:name w:val="AqpNadpisTab"/>
    <w:basedOn w:val="Normln"/>
    <w:next w:val="Normln"/>
    <w:link w:val="AqpNadpisTabChar"/>
    <w:uiPriority w:val="99"/>
    <w:rsid w:val="00987167"/>
    <w:pPr>
      <w:keepNext/>
      <w:spacing w:before="240" w:after="60"/>
    </w:pPr>
    <w:rPr>
      <w:b/>
      <w:bCs/>
    </w:rPr>
  </w:style>
  <w:style w:type="character" w:customStyle="1" w:styleId="AqpNadpisTabChar">
    <w:name w:val="AqpNadpisTab Char"/>
    <w:basedOn w:val="Standardnpsmoodstavce"/>
    <w:link w:val="AqpNadpisTab"/>
    <w:uiPriority w:val="99"/>
    <w:locked/>
    <w:rsid w:val="00D4141C"/>
    <w:rPr>
      <w:rFonts w:ascii="Arial" w:hAnsi="Arial" w:cs="Arial"/>
      <w:b/>
      <w:bCs/>
      <w:lang w:val="cs-CZ" w:eastAsia="cs-CZ"/>
    </w:rPr>
  </w:style>
  <w:style w:type="paragraph" w:styleId="Zhlav">
    <w:name w:val="header"/>
    <w:basedOn w:val="Normln"/>
    <w:link w:val="Zhlav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hlavChar">
    <w:name w:val="Záhlaví Char"/>
    <w:basedOn w:val="Standardnpsmoodstavce"/>
    <w:link w:val="Zhlav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Zpat">
    <w:name w:val="footer"/>
    <w:basedOn w:val="Normln"/>
    <w:link w:val="ZpatChar"/>
    <w:uiPriority w:val="99"/>
    <w:rsid w:val="0022759B"/>
    <w:pPr>
      <w:tabs>
        <w:tab w:val="right" w:pos="8505"/>
      </w:tabs>
      <w:spacing w:before="0"/>
    </w:pPr>
    <w:rPr>
      <w:sz w:val="18"/>
      <w:szCs w:val="18"/>
    </w:rPr>
  </w:style>
  <w:style w:type="character" w:customStyle="1" w:styleId="ZpatChar">
    <w:name w:val="Zápatí Char"/>
    <w:basedOn w:val="Standardnpsmoodstavce"/>
    <w:link w:val="Zpat"/>
    <w:uiPriority w:val="99"/>
    <w:semiHidden/>
    <w:locked/>
    <w:rsid w:val="0022759B"/>
    <w:rPr>
      <w:rFonts w:ascii="Arial" w:hAnsi="Arial" w:cs="Arial"/>
      <w:sz w:val="18"/>
      <w:szCs w:val="18"/>
      <w:lang w:val="cs-CZ" w:eastAsia="cs-CZ"/>
    </w:rPr>
  </w:style>
  <w:style w:type="paragraph" w:styleId="Rozloendokumentu">
    <w:name w:val="Document Map"/>
    <w:basedOn w:val="Normln"/>
    <w:link w:val="RozloendokumentuChar"/>
    <w:uiPriority w:val="99"/>
    <w:semiHidden/>
    <w:rsid w:val="00987167"/>
    <w:pPr>
      <w:shd w:val="clear" w:color="auto" w:fill="000080"/>
    </w:pPr>
    <w:rPr>
      <w:rFonts w:ascii="Tahoma" w:hAnsi="Tahoma" w:cs="Tahoma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locked/>
    <w:rsid w:val="00ED4574"/>
    <w:rPr>
      <w:rFonts w:cs="Times New Roman"/>
      <w:sz w:val="2"/>
      <w:szCs w:val="2"/>
    </w:rPr>
  </w:style>
  <w:style w:type="paragraph" w:customStyle="1" w:styleId="Tabulka">
    <w:name w:val="Tabulka"/>
    <w:basedOn w:val="Normln"/>
    <w:uiPriority w:val="99"/>
    <w:rsid w:val="006B0D94"/>
    <w:pPr>
      <w:keepLines/>
      <w:spacing w:before="20" w:after="20"/>
    </w:pPr>
  </w:style>
  <w:style w:type="paragraph" w:customStyle="1" w:styleId="AqpPodnadpis">
    <w:name w:val="AqpPodnadpis"/>
    <w:basedOn w:val="Normln"/>
    <w:next w:val="Normln"/>
    <w:uiPriority w:val="99"/>
    <w:rsid w:val="00990FA7"/>
    <w:pPr>
      <w:keepNext/>
      <w:spacing w:before="240" w:after="60"/>
      <w:outlineLvl w:val="1"/>
    </w:pPr>
    <w:rPr>
      <w:b/>
      <w:bCs/>
    </w:rPr>
  </w:style>
  <w:style w:type="paragraph" w:styleId="Obsah6">
    <w:name w:val="toc 6"/>
    <w:basedOn w:val="Normln"/>
    <w:next w:val="Normln"/>
    <w:autoRedefine/>
    <w:uiPriority w:val="99"/>
    <w:semiHidden/>
    <w:rsid w:val="00987167"/>
    <w:pPr>
      <w:ind w:left="737"/>
    </w:pPr>
  </w:style>
  <w:style w:type="paragraph" w:styleId="Textbubliny">
    <w:name w:val="Balloon Text"/>
    <w:basedOn w:val="Normln"/>
    <w:link w:val="TextbublinyChar"/>
    <w:uiPriority w:val="99"/>
    <w:semiHidden/>
    <w:rsid w:val="0098716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ED4574"/>
    <w:rPr>
      <w:rFonts w:cs="Times New Roman"/>
      <w:sz w:val="2"/>
      <w:szCs w:val="2"/>
    </w:rPr>
  </w:style>
  <w:style w:type="paragraph" w:styleId="Obsah1">
    <w:name w:val="toc 1"/>
    <w:basedOn w:val="Normln"/>
    <w:next w:val="Normln"/>
    <w:autoRedefine/>
    <w:uiPriority w:val="39"/>
    <w:rsid w:val="00077C09"/>
    <w:pPr>
      <w:spacing w:before="240" w:after="120"/>
      <w:ind w:left="567" w:hanging="567"/>
    </w:pPr>
    <w:rPr>
      <w:b/>
      <w:bCs/>
      <w:color w:val="006699"/>
    </w:rPr>
  </w:style>
  <w:style w:type="paragraph" w:styleId="Obsah2">
    <w:name w:val="toc 2"/>
    <w:basedOn w:val="Normln"/>
    <w:next w:val="Normln"/>
    <w:autoRedefine/>
    <w:uiPriority w:val="99"/>
    <w:semiHidden/>
    <w:rsid w:val="00786362"/>
    <w:pPr>
      <w:tabs>
        <w:tab w:val="left" w:pos="851"/>
        <w:tab w:val="right" w:leader="dot" w:pos="9627"/>
      </w:tabs>
      <w:ind w:left="340"/>
    </w:pPr>
    <w:rPr>
      <w:noProof/>
    </w:rPr>
  </w:style>
  <w:style w:type="paragraph" w:styleId="Obsah3">
    <w:name w:val="toc 3"/>
    <w:basedOn w:val="Normln"/>
    <w:next w:val="Normln"/>
    <w:autoRedefine/>
    <w:uiPriority w:val="99"/>
    <w:semiHidden/>
    <w:rsid w:val="00786362"/>
    <w:pPr>
      <w:spacing w:before="60"/>
      <w:ind w:left="567"/>
    </w:pPr>
  </w:style>
  <w:style w:type="paragraph" w:styleId="Obsah4">
    <w:name w:val="toc 4"/>
    <w:basedOn w:val="Normln"/>
    <w:next w:val="Normln"/>
    <w:autoRedefine/>
    <w:uiPriority w:val="99"/>
    <w:semiHidden/>
    <w:rsid w:val="00987167"/>
    <w:pPr>
      <w:spacing w:before="20"/>
      <w:ind w:left="680"/>
    </w:pPr>
    <w:rPr>
      <w:rFonts w:ascii="Arial Narrow" w:hAnsi="Arial Narrow" w:cs="Arial Narrow"/>
    </w:rPr>
  </w:style>
  <w:style w:type="paragraph" w:styleId="Obsah5">
    <w:name w:val="toc 5"/>
    <w:basedOn w:val="Normln"/>
    <w:next w:val="Normln"/>
    <w:autoRedefine/>
    <w:uiPriority w:val="99"/>
    <w:semiHidden/>
    <w:rsid w:val="00987167"/>
    <w:pPr>
      <w:ind w:left="709"/>
    </w:pPr>
  </w:style>
  <w:style w:type="paragraph" w:styleId="Rejstk1">
    <w:name w:val="index 1"/>
    <w:basedOn w:val="Normln"/>
    <w:next w:val="Normln"/>
    <w:autoRedefine/>
    <w:uiPriority w:val="99"/>
    <w:semiHidden/>
    <w:rsid w:val="00987167"/>
    <w:pPr>
      <w:ind w:left="240" w:hanging="240"/>
    </w:pPr>
  </w:style>
  <w:style w:type="paragraph" w:styleId="Obsah7">
    <w:name w:val="toc 7"/>
    <w:basedOn w:val="Normln"/>
    <w:next w:val="Normln"/>
    <w:autoRedefine/>
    <w:uiPriority w:val="99"/>
    <w:semiHidden/>
    <w:rsid w:val="00987167"/>
    <w:pPr>
      <w:ind w:left="1440"/>
    </w:pPr>
  </w:style>
  <w:style w:type="paragraph" w:styleId="Obsah8">
    <w:name w:val="toc 8"/>
    <w:basedOn w:val="Normln"/>
    <w:next w:val="Normln"/>
    <w:autoRedefine/>
    <w:uiPriority w:val="99"/>
    <w:semiHidden/>
    <w:rsid w:val="00987167"/>
    <w:pPr>
      <w:ind w:left="1680"/>
    </w:pPr>
  </w:style>
  <w:style w:type="paragraph" w:styleId="Obsah9">
    <w:name w:val="toc 9"/>
    <w:basedOn w:val="Normln"/>
    <w:next w:val="Normln"/>
    <w:autoRedefine/>
    <w:uiPriority w:val="99"/>
    <w:semiHidden/>
    <w:rsid w:val="00987167"/>
    <w:pPr>
      <w:ind w:left="1920"/>
    </w:pPr>
  </w:style>
  <w:style w:type="paragraph" w:styleId="Hlavikaobsahu">
    <w:name w:val="toa heading"/>
    <w:basedOn w:val="Normln"/>
    <w:next w:val="Normln"/>
    <w:uiPriority w:val="99"/>
    <w:semiHidden/>
    <w:rsid w:val="00987167"/>
    <w:rPr>
      <w:b/>
      <w:bCs/>
    </w:rPr>
  </w:style>
  <w:style w:type="paragraph" w:styleId="Hlavikarejstku">
    <w:name w:val="index heading"/>
    <w:basedOn w:val="Normln"/>
    <w:next w:val="Rejstk1"/>
    <w:uiPriority w:val="99"/>
    <w:semiHidden/>
    <w:rsid w:val="00987167"/>
    <w:rPr>
      <w:b/>
      <w:bCs/>
    </w:rPr>
  </w:style>
  <w:style w:type="paragraph" w:styleId="Textkomente">
    <w:name w:val="annotation text"/>
    <w:basedOn w:val="Normln"/>
    <w:link w:val="TextkomenteChar"/>
    <w:uiPriority w:val="99"/>
    <w:semiHidden/>
    <w:rsid w:val="00987167"/>
  </w:style>
  <w:style w:type="character" w:customStyle="1" w:styleId="TextkomenteChar">
    <w:name w:val="Text komentáře Char"/>
    <w:basedOn w:val="Standardnpsmoodstavce"/>
    <w:link w:val="Textkomente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rsid w:val="0098716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locked/>
    <w:rsid w:val="00ED4574"/>
    <w:rPr>
      <w:rFonts w:ascii="Arial" w:hAnsi="Arial" w:cs="Arial"/>
      <w:b/>
      <w:bCs/>
      <w:sz w:val="20"/>
      <w:szCs w:val="20"/>
    </w:rPr>
  </w:style>
  <w:style w:type="paragraph" w:styleId="Rejstk2">
    <w:name w:val="index 2"/>
    <w:basedOn w:val="Normln"/>
    <w:next w:val="Normln"/>
    <w:autoRedefine/>
    <w:uiPriority w:val="99"/>
    <w:semiHidden/>
    <w:rsid w:val="00987167"/>
    <w:pPr>
      <w:ind w:left="480" w:hanging="240"/>
    </w:pPr>
  </w:style>
  <w:style w:type="paragraph" w:styleId="Rejstk3">
    <w:name w:val="index 3"/>
    <w:basedOn w:val="Normln"/>
    <w:next w:val="Normln"/>
    <w:autoRedefine/>
    <w:uiPriority w:val="99"/>
    <w:semiHidden/>
    <w:rsid w:val="00987167"/>
    <w:pPr>
      <w:ind w:left="720" w:hanging="240"/>
    </w:pPr>
  </w:style>
  <w:style w:type="paragraph" w:styleId="Rejstk4">
    <w:name w:val="index 4"/>
    <w:basedOn w:val="Normln"/>
    <w:next w:val="Normln"/>
    <w:autoRedefine/>
    <w:uiPriority w:val="99"/>
    <w:semiHidden/>
    <w:rsid w:val="00987167"/>
    <w:pPr>
      <w:ind w:left="960" w:hanging="240"/>
    </w:pPr>
  </w:style>
  <w:style w:type="paragraph" w:styleId="Rejstk5">
    <w:name w:val="index 5"/>
    <w:basedOn w:val="Normln"/>
    <w:next w:val="Normln"/>
    <w:autoRedefine/>
    <w:uiPriority w:val="99"/>
    <w:semiHidden/>
    <w:rsid w:val="00987167"/>
    <w:pPr>
      <w:ind w:left="1200" w:hanging="240"/>
    </w:pPr>
  </w:style>
  <w:style w:type="paragraph" w:styleId="Rejstk6">
    <w:name w:val="index 6"/>
    <w:basedOn w:val="Normln"/>
    <w:next w:val="Normln"/>
    <w:autoRedefine/>
    <w:uiPriority w:val="99"/>
    <w:semiHidden/>
    <w:rsid w:val="00987167"/>
    <w:pPr>
      <w:ind w:left="1440" w:hanging="240"/>
    </w:pPr>
  </w:style>
  <w:style w:type="paragraph" w:styleId="Rejstk7">
    <w:name w:val="index 7"/>
    <w:basedOn w:val="Normln"/>
    <w:next w:val="Normln"/>
    <w:autoRedefine/>
    <w:uiPriority w:val="99"/>
    <w:semiHidden/>
    <w:rsid w:val="00987167"/>
    <w:pPr>
      <w:ind w:left="1680" w:hanging="240"/>
    </w:pPr>
  </w:style>
  <w:style w:type="paragraph" w:styleId="Rejstk8">
    <w:name w:val="index 8"/>
    <w:basedOn w:val="Normln"/>
    <w:next w:val="Normln"/>
    <w:autoRedefine/>
    <w:uiPriority w:val="99"/>
    <w:semiHidden/>
    <w:rsid w:val="00987167"/>
    <w:pPr>
      <w:ind w:left="1920" w:hanging="240"/>
    </w:pPr>
  </w:style>
  <w:style w:type="paragraph" w:styleId="Rejstk9">
    <w:name w:val="index 9"/>
    <w:basedOn w:val="Normln"/>
    <w:next w:val="Normln"/>
    <w:autoRedefine/>
    <w:uiPriority w:val="99"/>
    <w:semiHidden/>
    <w:rsid w:val="00987167"/>
    <w:pPr>
      <w:ind w:left="2160" w:hanging="240"/>
    </w:pPr>
  </w:style>
  <w:style w:type="paragraph" w:styleId="Seznamcitac">
    <w:name w:val="table of authorities"/>
    <w:basedOn w:val="Normln"/>
    <w:next w:val="Normln"/>
    <w:uiPriority w:val="99"/>
    <w:semiHidden/>
    <w:rsid w:val="00987167"/>
    <w:pPr>
      <w:ind w:left="240" w:hanging="240"/>
    </w:pPr>
  </w:style>
  <w:style w:type="paragraph" w:styleId="Seznamobrzk">
    <w:name w:val="table of figures"/>
    <w:basedOn w:val="Normln"/>
    <w:next w:val="Normln"/>
    <w:uiPriority w:val="99"/>
    <w:semiHidden/>
    <w:rsid w:val="00987167"/>
  </w:style>
  <w:style w:type="paragraph" w:styleId="Textmakra">
    <w:name w:val="macro"/>
    <w:link w:val="TextmakraChar"/>
    <w:uiPriority w:val="99"/>
    <w:semiHidden/>
    <w:rsid w:val="0098716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 w:cs="Courier New"/>
      <w:sz w:val="20"/>
      <w:szCs w:val="20"/>
    </w:rPr>
  </w:style>
  <w:style w:type="character" w:customStyle="1" w:styleId="TextmakraChar">
    <w:name w:val="Text makra Char"/>
    <w:basedOn w:val="Standardnpsmoodstavce"/>
    <w:link w:val="Textmakra"/>
    <w:uiPriority w:val="99"/>
    <w:semiHidden/>
    <w:locked/>
    <w:rsid w:val="00ED4574"/>
    <w:rPr>
      <w:rFonts w:ascii="Courier New" w:hAnsi="Courier New" w:cs="Courier New"/>
      <w:lang w:val="cs-CZ" w:eastAsia="cs-CZ"/>
    </w:rPr>
  </w:style>
  <w:style w:type="paragraph" w:styleId="Textpoznpodarou">
    <w:name w:val="footnote text"/>
    <w:basedOn w:val="Normln"/>
    <w:link w:val="TextpoznpodarouChar"/>
    <w:uiPriority w:val="99"/>
    <w:semiHidden/>
    <w:rsid w:val="00987167"/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extvysvtlivek">
    <w:name w:val="endnote text"/>
    <w:basedOn w:val="Normln"/>
    <w:link w:val="TextvysvtlivekChar"/>
    <w:uiPriority w:val="99"/>
    <w:semiHidden/>
    <w:rsid w:val="00987167"/>
  </w:style>
  <w:style w:type="character" w:customStyle="1" w:styleId="TextvysvtlivekChar">
    <w:name w:val="Text vysvětlivek Char"/>
    <w:basedOn w:val="Standardnpsmoodstavce"/>
    <w:link w:val="Textvysvtlivek"/>
    <w:uiPriority w:val="99"/>
    <w:semiHidden/>
    <w:locked/>
    <w:rsid w:val="00ED4574"/>
    <w:rPr>
      <w:rFonts w:ascii="Arial" w:hAnsi="Arial" w:cs="Arial"/>
      <w:sz w:val="20"/>
      <w:szCs w:val="20"/>
    </w:rPr>
  </w:style>
  <w:style w:type="paragraph" w:styleId="Titulek">
    <w:name w:val="caption"/>
    <w:basedOn w:val="Normln"/>
    <w:next w:val="Normln"/>
    <w:uiPriority w:val="99"/>
    <w:qFormat/>
    <w:rsid w:val="00987167"/>
    <w:rPr>
      <w:b/>
      <w:bCs/>
    </w:rPr>
  </w:style>
  <w:style w:type="character" w:styleId="Odkaznakoment">
    <w:name w:val="annotation reference"/>
    <w:basedOn w:val="Standardnpsmoodstavce"/>
    <w:uiPriority w:val="99"/>
    <w:semiHidden/>
    <w:rsid w:val="00987167"/>
    <w:rPr>
      <w:rFonts w:cs="Times New Roman"/>
      <w:sz w:val="16"/>
      <w:szCs w:val="16"/>
    </w:rPr>
  </w:style>
  <w:style w:type="table" w:styleId="Mkatabulky">
    <w:name w:val="Table Grid"/>
    <w:basedOn w:val="Normlntabulka"/>
    <w:uiPriority w:val="99"/>
    <w:rsid w:val="00353EDD"/>
    <w:rPr>
      <w:rFonts w:ascii="Arial" w:hAnsi="Arial" w:cs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pisektabulky">
    <w:name w:val="Popisek tabulky"/>
    <w:basedOn w:val="Normln"/>
    <w:uiPriority w:val="99"/>
    <w:semiHidden/>
    <w:rsid w:val="00392AA2"/>
    <w:pPr>
      <w:spacing w:before="0"/>
    </w:pPr>
    <w:rPr>
      <w:i/>
      <w:iCs/>
      <w:sz w:val="14"/>
      <w:szCs w:val="14"/>
    </w:rPr>
  </w:style>
  <w:style w:type="paragraph" w:customStyle="1" w:styleId="dajtabulky">
    <w:name w:val="Údaj tabulky"/>
    <w:basedOn w:val="Normln"/>
    <w:uiPriority w:val="99"/>
    <w:semiHidden/>
    <w:rsid w:val="00C97D61"/>
    <w:pPr>
      <w:spacing w:before="0"/>
    </w:pPr>
    <w:rPr>
      <w:sz w:val="18"/>
      <w:szCs w:val="18"/>
    </w:rPr>
  </w:style>
  <w:style w:type="paragraph" w:customStyle="1" w:styleId="Firma">
    <w:name w:val="Firma"/>
    <w:basedOn w:val="dajtabulky"/>
    <w:uiPriority w:val="99"/>
    <w:semiHidden/>
    <w:rsid w:val="0046155E"/>
  </w:style>
  <w:style w:type="paragraph" w:customStyle="1" w:styleId="Projekt">
    <w:name w:val="Projekt"/>
    <w:basedOn w:val="dajtabulky"/>
    <w:uiPriority w:val="99"/>
    <w:semiHidden/>
    <w:rsid w:val="00873F1F"/>
    <w:rPr>
      <w:sz w:val="28"/>
      <w:szCs w:val="28"/>
    </w:rPr>
  </w:style>
  <w:style w:type="paragraph" w:customStyle="1" w:styleId="dajtabulky10">
    <w:name w:val="Údaj tabulky 10"/>
    <w:basedOn w:val="dajtabulky"/>
    <w:uiPriority w:val="99"/>
    <w:semiHidden/>
    <w:rsid w:val="00F64454"/>
    <w:rPr>
      <w:sz w:val="20"/>
      <w:szCs w:val="20"/>
    </w:rPr>
  </w:style>
  <w:style w:type="paragraph" w:customStyle="1" w:styleId="dajtabulky12">
    <w:name w:val="Údaj tabulky 12"/>
    <w:basedOn w:val="dajtabulky"/>
    <w:uiPriority w:val="99"/>
    <w:semiHidden/>
    <w:rsid w:val="00F64454"/>
    <w:rPr>
      <w:sz w:val="24"/>
      <w:szCs w:val="24"/>
    </w:rPr>
  </w:style>
  <w:style w:type="paragraph" w:customStyle="1" w:styleId="dajtabulky14">
    <w:name w:val="Údaj tabulky 14"/>
    <w:basedOn w:val="dajtabulky"/>
    <w:uiPriority w:val="99"/>
    <w:semiHidden/>
    <w:rsid w:val="00F64454"/>
    <w:pPr>
      <w:jc w:val="center"/>
    </w:pPr>
    <w:rPr>
      <w:sz w:val="28"/>
      <w:szCs w:val="28"/>
    </w:rPr>
  </w:style>
  <w:style w:type="paragraph" w:customStyle="1" w:styleId="Aqptext">
    <w:name w:val="Aqptext"/>
    <w:basedOn w:val="Normln"/>
    <w:qFormat/>
    <w:rsid w:val="00B32915"/>
  </w:style>
  <w:style w:type="paragraph" w:styleId="Nzev">
    <w:name w:val="Title"/>
    <w:basedOn w:val="Normln"/>
    <w:next w:val="Normln"/>
    <w:link w:val="NzevChar"/>
    <w:qFormat/>
    <w:rsid w:val="000B0E7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NzevChar">
    <w:name w:val="Název Char"/>
    <w:basedOn w:val="Standardnpsmoodstavce"/>
    <w:link w:val="Nzev"/>
    <w:rsid w:val="000B0E78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qpTextChar2">
    <w:name w:val="AqpText Char2"/>
    <w:link w:val="AqpText0"/>
    <w:uiPriority w:val="99"/>
    <w:locked/>
    <w:rsid w:val="00D25885"/>
    <w:rPr>
      <w:rFonts w:ascii="Arial" w:hAnsi="Arial" w:cs="Arial"/>
      <w:sz w:val="20"/>
      <w:szCs w:val="20"/>
    </w:rPr>
  </w:style>
  <w:style w:type="paragraph" w:customStyle="1" w:styleId="AqpText0">
    <w:name w:val="AqpText"/>
    <w:basedOn w:val="Normln"/>
    <w:link w:val="AqpTextChar2"/>
    <w:uiPriority w:val="99"/>
    <w:rsid w:val="00D25885"/>
    <w:pPr>
      <w:jc w:val="both"/>
    </w:pPr>
  </w:style>
  <w:style w:type="paragraph" w:customStyle="1" w:styleId="AqpTabulka">
    <w:name w:val="AqpTabulka"/>
    <w:basedOn w:val="Normln"/>
    <w:uiPriority w:val="99"/>
    <w:rsid w:val="00D25885"/>
    <w:pPr>
      <w:keepLines/>
      <w:spacing w:before="20" w:after="20"/>
    </w:pPr>
  </w:style>
  <w:style w:type="paragraph" w:customStyle="1" w:styleId="AqpNormlnText">
    <w:name w:val="AqpNormálníText"/>
    <w:basedOn w:val="Normln"/>
    <w:uiPriority w:val="99"/>
    <w:rsid w:val="00D25885"/>
    <w:pPr>
      <w:jc w:val="both"/>
    </w:pPr>
    <w:rPr>
      <w:rFonts w:ascii="Arial Narrow" w:hAnsi="Arial Narrow" w:cs="Times New Roman"/>
    </w:rPr>
  </w:style>
  <w:style w:type="character" w:styleId="Hypertextovodkaz">
    <w:name w:val="Hyperlink"/>
    <w:basedOn w:val="Standardnpsmoodstavce"/>
    <w:uiPriority w:val="99"/>
    <w:unhideWhenUsed/>
    <w:locked/>
    <w:rsid w:val="004A7C9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383093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93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4</Pages>
  <Words>847</Words>
  <Characters>5512</Characters>
  <Application>Microsoft Office Word</Application>
  <DocSecurity>0</DocSecurity>
  <Lines>45</Lines>
  <Paragraphs>12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zpráva</vt:lpstr>
    </vt:vector>
  </TitlesOfParts>
  <Company>AQUA PROCON s.r.o.</Company>
  <LinksUpToDate>false</LinksUpToDate>
  <CharactersWithSpaces>6347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zpráva</dc:title>
  <dc:subject/>
  <dc:creator>Sousedík Milan</dc:creator>
  <cp:keywords/>
  <dc:description/>
  <cp:lastModifiedBy>Kratochvíl Jan</cp:lastModifiedBy>
  <cp:revision>10</cp:revision>
  <cp:lastPrinted>2022-05-04T07:01:00Z</cp:lastPrinted>
  <dcterms:created xsi:type="dcterms:W3CDTF">2018-09-11T08:37:00Z</dcterms:created>
  <dcterms:modified xsi:type="dcterms:W3CDTF">2022-05-04T07:09:00Z</dcterms:modified>
</cp:coreProperties>
</file>